
<file path=[Content_Types].xml><?xml version="1.0" encoding="utf-8"?>
<Types xmlns="http://schemas.openxmlformats.org/package/2006/content-types">
  <Default Extension="tiff" ContentType="image/tiff"/>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4EE" w:rsidRDefault="008D14EE" w:rsidP="008D14EE">
      <w:pPr>
        <w:rPr>
          <w:sz w:val="20"/>
          <w:szCs w:val="20"/>
        </w:rPr>
      </w:pPr>
      <w:r w:rsidRPr="00E71E7C">
        <w:rPr>
          <w:b/>
          <w:sz w:val="20"/>
          <w:szCs w:val="20"/>
        </w:rPr>
        <w:t>Headline:</w:t>
      </w:r>
      <w:r w:rsidR="00C7109F">
        <w:rPr>
          <w:sz w:val="20"/>
          <w:szCs w:val="20"/>
        </w:rPr>
        <w:t xml:space="preserve"> Landscape Plants </w:t>
      </w:r>
      <w:r>
        <w:rPr>
          <w:sz w:val="20"/>
          <w:szCs w:val="20"/>
        </w:rPr>
        <w:t>Create Autumn Wonders</w:t>
      </w:r>
    </w:p>
    <w:p w:rsidR="00C7109F" w:rsidRDefault="00C7109F" w:rsidP="008D14EE">
      <w:pPr>
        <w:rPr>
          <w:sz w:val="20"/>
          <w:szCs w:val="20"/>
        </w:rPr>
      </w:pPr>
    </w:p>
    <w:p w:rsidR="00C7109F" w:rsidRDefault="00C7109F" w:rsidP="008D14EE">
      <w:pPr>
        <w:rPr>
          <w:sz w:val="20"/>
          <w:szCs w:val="20"/>
        </w:rPr>
      </w:pPr>
      <w:proofErr w:type="spellStart"/>
      <w:r w:rsidRPr="00C7109F">
        <w:rPr>
          <w:b/>
          <w:sz w:val="20"/>
          <w:szCs w:val="20"/>
        </w:rPr>
        <w:t>Deckhead</w:t>
      </w:r>
      <w:proofErr w:type="spellEnd"/>
      <w:r>
        <w:rPr>
          <w:sz w:val="20"/>
          <w:szCs w:val="20"/>
        </w:rPr>
        <w:t xml:space="preserve">: Autumn doesn’t have to mean boring gardens and falling leaves. There are a large variety of plants that not only add </w:t>
      </w:r>
      <w:proofErr w:type="spellStart"/>
      <w:r>
        <w:rPr>
          <w:sz w:val="20"/>
          <w:szCs w:val="20"/>
        </w:rPr>
        <w:t>colour</w:t>
      </w:r>
      <w:proofErr w:type="spellEnd"/>
      <w:r>
        <w:rPr>
          <w:sz w:val="20"/>
          <w:szCs w:val="20"/>
        </w:rPr>
        <w:t xml:space="preserve"> to your autumn garden, but really help your garden come to life later in the season. </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AUTUMN COLOURS</w:t>
      </w:r>
    </w:p>
    <w:p w:rsidR="008D14EE" w:rsidRPr="00234EE4" w:rsidRDefault="008D14EE" w:rsidP="008D14EE">
      <w:pPr>
        <w:rPr>
          <w:sz w:val="20"/>
          <w:szCs w:val="20"/>
        </w:rPr>
      </w:pPr>
    </w:p>
    <w:p w:rsidR="008D14EE" w:rsidRDefault="008D14EE" w:rsidP="008D14EE">
      <w:pPr>
        <w:rPr>
          <w:sz w:val="20"/>
          <w:szCs w:val="20"/>
        </w:rPr>
      </w:pPr>
      <w:r w:rsidRPr="00234EE4">
        <w:rPr>
          <w:sz w:val="20"/>
          <w:szCs w:val="20"/>
        </w:rPr>
        <w:t xml:space="preserve">There is a mystery about the autumn </w:t>
      </w:r>
      <w:proofErr w:type="spellStart"/>
      <w:r w:rsidRPr="00234EE4">
        <w:rPr>
          <w:sz w:val="20"/>
          <w:szCs w:val="20"/>
        </w:rPr>
        <w:t>colouring</w:t>
      </w:r>
      <w:proofErr w:type="spellEnd"/>
      <w:r w:rsidRPr="00234EE4">
        <w:rPr>
          <w:sz w:val="20"/>
          <w:szCs w:val="20"/>
        </w:rPr>
        <w:t xml:space="preserve"> of the foliage of our many beautiful hardy trees and shrubs in this country, and we have never yet ascertained with any degree of exactness the conditions that produce the richest and brightest tints. Probably the conditions most </w:t>
      </w:r>
      <w:proofErr w:type="spellStart"/>
      <w:r w:rsidRPr="00234EE4">
        <w:rPr>
          <w:sz w:val="20"/>
          <w:szCs w:val="20"/>
        </w:rPr>
        <w:t>favourable</w:t>
      </w:r>
      <w:proofErr w:type="spellEnd"/>
      <w:r w:rsidRPr="00234EE4">
        <w:rPr>
          <w:sz w:val="20"/>
          <w:szCs w:val="20"/>
        </w:rPr>
        <w:t xml:space="preserve"> generally are provided by a good growing season—that is, a warm, moist summer—followed by a dry, sunny autumn. But it frequently happens after what one would regard as </w:t>
      </w:r>
      <w:proofErr w:type="spellStart"/>
      <w:r w:rsidRPr="00234EE4">
        <w:rPr>
          <w:sz w:val="20"/>
          <w:szCs w:val="20"/>
        </w:rPr>
        <w:t>favourable</w:t>
      </w:r>
      <w:proofErr w:type="spellEnd"/>
      <w:r w:rsidRPr="00234EE4">
        <w:rPr>
          <w:sz w:val="20"/>
          <w:szCs w:val="20"/>
        </w:rPr>
        <w:t xml:space="preserve"> seasons, that species which are usually quite trustworthy in this matter fail to </w:t>
      </w:r>
      <w:proofErr w:type="spellStart"/>
      <w:r w:rsidRPr="00234EE4">
        <w:rPr>
          <w:sz w:val="20"/>
          <w:szCs w:val="20"/>
        </w:rPr>
        <w:t>colour</w:t>
      </w:r>
      <w:proofErr w:type="spellEnd"/>
      <w:r w:rsidRPr="00234EE4">
        <w:rPr>
          <w:sz w:val="20"/>
          <w:szCs w:val="20"/>
        </w:rPr>
        <w:t xml:space="preserve"> well. </w:t>
      </w:r>
    </w:p>
    <w:p w:rsidR="008D14EE" w:rsidRDefault="008D14EE" w:rsidP="008D14EE">
      <w:pPr>
        <w:rPr>
          <w:sz w:val="20"/>
          <w:szCs w:val="20"/>
        </w:rPr>
      </w:pPr>
    </w:p>
    <w:p w:rsidR="008D14EE" w:rsidRDefault="008D14EE" w:rsidP="008D14EE">
      <w:pPr>
        <w:rPr>
          <w:sz w:val="20"/>
          <w:szCs w:val="20"/>
        </w:rPr>
      </w:pPr>
      <w:r w:rsidRPr="00234EE4">
        <w:rPr>
          <w:sz w:val="20"/>
          <w:szCs w:val="20"/>
        </w:rPr>
        <w:t xml:space="preserve">Probably one set of conditions does not suit all trees and shrubs in this respect. To produce the </w:t>
      </w:r>
      <w:proofErr w:type="spellStart"/>
      <w:r w:rsidRPr="00234EE4">
        <w:rPr>
          <w:sz w:val="20"/>
          <w:szCs w:val="20"/>
        </w:rPr>
        <w:t>colouration</w:t>
      </w:r>
      <w:proofErr w:type="spellEnd"/>
      <w:r w:rsidRPr="00234EE4">
        <w:rPr>
          <w:sz w:val="20"/>
          <w:szCs w:val="20"/>
        </w:rPr>
        <w:t xml:space="preserve"> of the leaf just before it falls certain subtle chemical changes in its composition take place. And to bring about these changes certain conditions in regard to sunlight, temperature, and moisture are necessary. </w:t>
      </w:r>
    </w:p>
    <w:p w:rsidR="008D14EE" w:rsidRDefault="008D14EE" w:rsidP="008D14EE">
      <w:pPr>
        <w:rPr>
          <w:sz w:val="20"/>
          <w:szCs w:val="20"/>
        </w:rPr>
      </w:pPr>
    </w:p>
    <w:p w:rsidR="008D14EE" w:rsidRDefault="008D14EE" w:rsidP="008D14EE">
      <w:pPr>
        <w:rPr>
          <w:sz w:val="20"/>
          <w:szCs w:val="20"/>
        </w:rPr>
      </w:pPr>
      <w:r w:rsidRPr="00234EE4">
        <w:rPr>
          <w:sz w:val="20"/>
          <w:szCs w:val="20"/>
        </w:rPr>
        <w:t xml:space="preserve">But in a climate such as that of Britain, where the seasons are never alike two years together, we can never hope to obtain the same regularity of autumnal </w:t>
      </w:r>
      <w:proofErr w:type="spellStart"/>
      <w:r w:rsidRPr="00234EE4">
        <w:rPr>
          <w:sz w:val="20"/>
          <w:szCs w:val="20"/>
        </w:rPr>
        <w:t>colouring</w:t>
      </w:r>
      <w:proofErr w:type="spellEnd"/>
      <w:r w:rsidRPr="00234EE4">
        <w:rPr>
          <w:sz w:val="20"/>
          <w:szCs w:val="20"/>
        </w:rPr>
        <w:t xml:space="preserve"> that </w:t>
      </w:r>
      <w:proofErr w:type="spellStart"/>
      <w:r w:rsidRPr="00234EE4">
        <w:rPr>
          <w:sz w:val="20"/>
          <w:szCs w:val="20"/>
        </w:rPr>
        <w:t>characterises</w:t>
      </w:r>
      <w:proofErr w:type="spellEnd"/>
      <w:r w:rsidRPr="00234EE4">
        <w:rPr>
          <w:sz w:val="20"/>
          <w:szCs w:val="20"/>
        </w:rPr>
        <w:t xml:space="preserve"> the vegetation, for instance, of the Eastern United States. Still, when all is said, we possess in our gardens a large number of trees and shrubs and climbers that are delightful in their autumnal livery of crimson, purple, scarlet, or gold. It is curious that every season we may notice species not usually conspicuous for their autumn tints beautifully </w:t>
      </w:r>
      <w:proofErr w:type="spellStart"/>
      <w:r w:rsidRPr="00234EE4">
        <w:rPr>
          <w:sz w:val="20"/>
          <w:szCs w:val="20"/>
        </w:rPr>
        <w:t>coloured</w:t>
      </w:r>
      <w:proofErr w:type="spellEnd"/>
      <w:r w:rsidRPr="00234EE4">
        <w:rPr>
          <w:sz w:val="20"/>
          <w:szCs w:val="20"/>
        </w:rPr>
        <w:t xml:space="preserve">. </w:t>
      </w:r>
    </w:p>
    <w:p w:rsidR="008D14EE" w:rsidRDefault="008D14EE" w:rsidP="008D14EE">
      <w:pPr>
        <w:rPr>
          <w:sz w:val="20"/>
          <w:szCs w:val="20"/>
        </w:rPr>
      </w:pPr>
    </w:p>
    <w:p w:rsidR="008D14EE" w:rsidRDefault="008D14EE" w:rsidP="008D14EE">
      <w:pPr>
        <w:rPr>
          <w:sz w:val="20"/>
          <w:szCs w:val="20"/>
        </w:rPr>
      </w:pPr>
      <w:r w:rsidRPr="00234EE4">
        <w:rPr>
          <w:sz w:val="20"/>
          <w:szCs w:val="20"/>
        </w:rPr>
        <w:t xml:space="preserve">An over-vigorous, sappy growth, often the result of a wet, warm autumn or too rich a soil, is certainly detrimental to autumn </w:t>
      </w:r>
      <w:proofErr w:type="spellStart"/>
      <w:r w:rsidRPr="00234EE4">
        <w:rPr>
          <w:sz w:val="20"/>
          <w:szCs w:val="20"/>
        </w:rPr>
        <w:t>colouring</w:t>
      </w:r>
      <w:proofErr w:type="spellEnd"/>
      <w:r w:rsidRPr="00234EE4">
        <w:rPr>
          <w:sz w:val="20"/>
          <w:szCs w:val="20"/>
        </w:rPr>
        <w:t xml:space="preserve">. </w:t>
      </w:r>
      <w:proofErr w:type="spellStart"/>
      <w:r w:rsidRPr="00234EE4">
        <w:rPr>
          <w:sz w:val="20"/>
          <w:szCs w:val="20"/>
        </w:rPr>
        <w:t>Rhus</w:t>
      </w:r>
      <w:proofErr w:type="spellEnd"/>
      <w:r w:rsidRPr="00234EE4">
        <w:rPr>
          <w:sz w:val="20"/>
          <w:szCs w:val="20"/>
        </w:rPr>
        <w:t xml:space="preserve"> </w:t>
      </w:r>
      <w:proofErr w:type="spellStart"/>
      <w:r w:rsidRPr="00234EE4">
        <w:rPr>
          <w:sz w:val="20"/>
          <w:szCs w:val="20"/>
        </w:rPr>
        <w:t>cotinoides</w:t>
      </w:r>
      <w:proofErr w:type="spellEnd"/>
      <w:r w:rsidRPr="00234EE4">
        <w:rPr>
          <w:sz w:val="20"/>
          <w:szCs w:val="20"/>
        </w:rPr>
        <w:t xml:space="preserve">, an American </w:t>
      </w:r>
      <w:proofErr w:type="spellStart"/>
      <w:r w:rsidRPr="00234EE4">
        <w:rPr>
          <w:sz w:val="20"/>
          <w:szCs w:val="20"/>
        </w:rPr>
        <w:t>Sumach</w:t>
      </w:r>
      <w:proofErr w:type="spellEnd"/>
      <w:r w:rsidRPr="00234EE4">
        <w:rPr>
          <w:sz w:val="20"/>
          <w:szCs w:val="20"/>
        </w:rPr>
        <w:t xml:space="preserve">, worth growing for the beauty of its </w:t>
      </w:r>
      <w:proofErr w:type="spellStart"/>
      <w:r w:rsidRPr="00234EE4">
        <w:rPr>
          <w:sz w:val="20"/>
          <w:szCs w:val="20"/>
        </w:rPr>
        <w:t>colours</w:t>
      </w:r>
      <w:proofErr w:type="spellEnd"/>
      <w:r w:rsidRPr="00234EE4">
        <w:rPr>
          <w:sz w:val="20"/>
          <w:szCs w:val="20"/>
        </w:rPr>
        <w:t xml:space="preserve"> in autumn, is one of the most unfailing in this matter. This is perhaps one of the loveliest of all autumn-tinted shrubs, and should be more planted. But young plants, put out in well-trenched, heavily-manured soil, will often fail to </w:t>
      </w:r>
      <w:proofErr w:type="spellStart"/>
      <w:r w:rsidRPr="00234EE4">
        <w:rPr>
          <w:sz w:val="20"/>
          <w:szCs w:val="20"/>
        </w:rPr>
        <w:t>colour</w:t>
      </w:r>
      <w:proofErr w:type="spellEnd"/>
      <w:r w:rsidRPr="00234EE4">
        <w:rPr>
          <w:sz w:val="20"/>
          <w:szCs w:val="20"/>
        </w:rPr>
        <w:t xml:space="preserve"> at all till they get older and less vigorous. The most beautifully </w:t>
      </w:r>
      <w:proofErr w:type="spellStart"/>
      <w:r w:rsidRPr="00234EE4">
        <w:rPr>
          <w:sz w:val="20"/>
          <w:szCs w:val="20"/>
        </w:rPr>
        <w:t>coloured</w:t>
      </w:r>
      <w:proofErr w:type="spellEnd"/>
      <w:r w:rsidRPr="00234EE4">
        <w:rPr>
          <w:sz w:val="20"/>
          <w:szCs w:val="20"/>
        </w:rPr>
        <w:t xml:space="preserve"> examples of this </w:t>
      </w:r>
      <w:proofErr w:type="spellStart"/>
      <w:r w:rsidRPr="00234EE4">
        <w:rPr>
          <w:sz w:val="20"/>
          <w:szCs w:val="20"/>
        </w:rPr>
        <w:t>Sumach</w:t>
      </w:r>
      <w:proofErr w:type="spellEnd"/>
      <w:r w:rsidRPr="00234EE4">
        <w:rPr>
          <w:sz w:val="20"/>
          <w:szCs w:val="20"/>
        </w:rPr>
        <w:t xml:space="preserve"> that we have seen grow in rather light sandy soil. </w:t>
      </w:r>
    </w:p>
    <w:p w:rsidR="008D14EE" w:rsidRDefault="008D14EE" w:rsidP="008D14EE">
      <w:pPr>
        <w:rPr>
          <w:sz w:val="20"/>
          <w:szCs w:val="20"/>
        </w:rPr>
      </w:pPr>
    </w:p>
    <w:p w:rsidR="008D14EE" w:rsidRPr="00234EE4" w:rsidRDefault="008D14EE" w:rsidP="008D14EE">
      <w:pPr>
        <w:rPr>
          <w:sz w:val="20"/>
          <w:szCs w:val="20"/>
        </w:rPr>
      </w:pPr>
      <w:r w:rsidRPr="00234EE4">
        <w:rPr>
          <w:sz w:val="20"/>
          <w:szCs w:val="20"/>
        </w:rPr>
        <w:t>We have frequently noticed, too, that various species of Vine (</w:t>
      </w:r>
      <w:proofErr w:type="spellStart"/>
      <w:r w:rsidRPr="00234EE4">
        <w:rPr>
          <w:sz w:val="20"/>
          <w:szCs w:val="20"/>
        </w:rPr>
        <w:t>Vitis</w:t>
      </w:r>
      <w:proofErr w:type="spellEnd"/>
      <w:r w:rsidRPr="00234EE4">
        <w:rPr>
          <w:sz w:val="20"/>
          <w:szCs w:val="20"/>
        </w:rPr>
        <w:t xml:space="preserve">) when starved in pots will </w:t>
      </w:r>
      <w:proofErr w:type="spellStart"/>
      <w:r w:rsidRPr="00234EE4">
        <w:rPr>
          <w:sz w:val="20"/>
          <w:szCs w:val="20"/>
        </w:rPr>
        <w:t>colour</w:t>
      </w:r>
      <w:proofErr w:type="spellEnd"/>
      <w:r w:rsidRPr="00234EE4">
        <w:rPr>
          <w:sz w:val="20"/>
          <w:szCs w:val="20"/>
        </w:rPr>
        <w:t xml:space="preserve"> exquisitely, whilst others, planted out in the ordinary way, completely fail. We believe, therefore, when planting with a view to the production of autumnal </w:t>
      </w:r>
      <w:proofErr w:type="spellStart"/>
      <w:r w:rsidRPr="00234EE4">
        <w:rPr>
          <w:sz w:val="20"/>
          <w:szCs w:val="20"/>
        </w:rPr>
        <w:t>colour</w:t>
      </w:r>
      <w:proofErr w:type="spellEnd"/>
      <w:r w:rsidRPr="00234EE4">
        <w:rPr>
          <w:sz w:val="20"/>
          <w:szCs w:val="20"/>
        </w:rPr>
        <w:t xml:space="preserve">, any great enrichment of the soil is neither necessary nor advisable, provided it is of moderate quality to start with. In the following notes, brief mention is made of some of the best trees, shrubs, and climbers that </w:t>
      </w:r>
      <w:proofErr w:type="spellStart"/>
      <w:r w:rsidRPr="00234EE4">
        <w:rPr>
          <w:sz w:val="20"/>
          <w:szCs w:val="20"/>
        </w:rPr>
        <w:t>colour</w:t>
      </w:r>
      <w:proofErr w:type="spellEnd"/>
      <w:r w:rsidRPr="00234EE4">
        <w:rPr>
          <w:sz w:val="20"/>
          <w:szCs w:val="20"/>
        </w:rPr>
        <w:t xml:space="preserve"> in autumn:</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TREES</w:t>
      </w:r>
    </w:p>
    <w:p w:rsidR="008D14EE" w:rsidRDefault="008D14EE" w:rsidP="008D14EE">
      <w:pPr>
        <w:rPr>
          <w:sz w:val="20"/>
          <w:szCs w:val="20"/>
        </w:rPr>
      </w:pPr>
      <w:r w:rsidRPr="00234EE4">
        <w:rPr>
          <w:sz w:val="20"/>
          <w:szCs w:val="20"/>
        </w:rPr>
        <w:t xml:space="preserve">First among these are the American Red Oaks. Undoubtedly the best of these is a variety of </w:t>
      </w:r>
      <w:proofErr w:type="spellStart"/>
      <w:r w:rsidRPr="00234EE4">
        <w:rPr>
          <w:sz w:val="20"/>
          <w:szCs w:val="20"/>
        </w:rPr>
        <w:t>Quercus</w:t>
      </w:r>
      <w:proofErr w:type="spellEnd"/>
      <w:r w:rsidRPr="00234EE4">
        <w:rPr>
          <w:sz w:val="20"/>
          <w:szCs w:val="20"/>
        </w:rPr>
        <w:t xml:space="preserve"> </w:t>
      </w:r>
      <w:proofErr w:type="spellStart"/>
      <w:r w:rsidRPr="00234EE4">
        <w:rPr>
          <w:sz w:val="20"/>
          <w:szCs w:val="20"/>
        </w:rPr>
        <w:t>coccinea</w:t>
      </w:r>
      <w:proofErr w:type="spellEnd"/>
      <w:r w:rsidRPr="00234EE4">
        <w:rPr>
          <w:sz w:val="20"/>
          <w:szCs w:val="20"/>
        </w:rPr>
        <w:t xml:space="preserve">, known as </w:t>
      </w:r>
      <w:proofErr w:type="spellStart"/>
      <w:r w:rsidRPr="00234EE4">
        <w:rPr>
          <w:sz w:val="20"/>
          <w:szCs w:val="20"/>
        </w:rPr>
        <w:t>splendens</w:t>
      </w:r>
      <w:proofErr w:type="spellEnd"/>
      <w:r w:rsidRPr="00234EE4">
        <w:rPr>
          <w:sz w:val="20"/>
          <w:szCs w:val="20"/>
        </w:rPr>
        <w:t xml:space="preserve"> and </w:t>
      </w:r>
      <w:proofErr w:type="spellStart"/>
      <w:r w:rsidRPr="00234EE4">
        <w:rPr>
          <w:sz w:val="20"/>
          <w:szCs w:val="20"/>
        </w:rPr>
        <w:t>grayana</w:t>
      </w:r>
      <w:proofErr w:type="spellEnd"/>
      <w:r w:rsidRPr="00234EE4">
        <w:rPr>
          <w:sz w:val="20"/>
          <w:szCs w:val="20"/>
        </w:rPr>
        <w:t xml:space="preserve">. This not only turns to a fine scarlet crimson, but it retains its foliage for some weeks after the </w:t>
      </w:r>
      <w:proofErr w:type="spellStart"/>
      <w:r w:rsidRPr="00234EE4">
        <w:rPr>
          <w:sz w:val="20"/>
          <w:szCs w:val="20"/>
        </w:rPr>
        <w:t>colour</w:t>
      </w:r>
      <w:proofErr w:type="spellEnd"/>
      <w:r w:rsidRPr="00234EE4">
        <w:rPr>
          <w:sz w:val="20"/>
          <w:szCs w:val="20"/>
        </w:rPr>
        <w:t xml:space="preserve"> has been acquired sometimes almost up to Christmas. Other good Oaks, not so certain, however, as the preceding, are </w:t>
      </w:r>
      <w:proofErr w:type="spellStart"/>
      <w:r w:rsidRPr="00234EE4">
        <w:rPr>
          <w:sz w:val="20"/>
          <w:szCs w:val="20"/>
        </w:rPr>
        <w:t>Quercus</w:t>
      </w:r>
      <w:proofErr w:type="spellEnd"/>
      <w:r w:rsidRPr="00234EE4">
        <w:rPr>
          <w:sz w:val="20"/>
          <w:szCs w:val="20"/>
        </w:rPr>
        <w:t xml:space="preserve"> </w:t>
      </w:r>
      <w:proofErr w:type="spellStart"/>
      <w:r w:rsidRPr="00234EE4">
        <w:rPr>
          <w:sz w:val="20"/>
          <w:szCs w:val="20"/>
        </w:rPr>
        <w:t>marylandica</w:t>
      </w:r>
      <w:proofErr w:type="spellEnd"/>
      <w:r w:rsidRPr="00234EE4">
        <w:rPr>
          <w:sz w:val="20"/>
          <w:szCs w:val="20"/>
        </w:rPr>
        <w:t xml:space="preserve"> (or </w:t>
      </w:r>
      <w:proofErr w:type="spellStart"/>
      <w:r w:rsidRPr="00234EE4">
        <w:rPr>
          <w:sz w:val="20"/>
          <w:szCs w:val="20"/>
        </w:rPr>
        <w:t>nigra</w:t>
      </w:r>
      <w:proofErr w:type="spellEnd"/>
      <w:r w:rsidRPr="00234EE4">
        <w:rPr>
          <w:sz w:val="20"/>
          <w:szCs w:val="20"/>
        </w:rPr>
        <w:t xml:space="preserve">), Q. </w:t>
      </w:r>
      <w:proofErr w:type="spellStart"/>
      <w:r w:rsidRPr="00234EE4">
        <w:rPr>
          <w:sz w:val="20"/>
          <w:szCs w:val="20"/>
        </w:rPr>
        <w:t>heterophylla</w:t>
      </w:r>
      <w:proofErr w:type="spellEnd"/>
      <w:r w:rsidRPr="00234EE4">
        <w:rPr>
          <w:sz w:val="20"/>
          <w:szCs w:val="20"/>
        </w:rPr>
        <w:t xml:space="preserve">, Q. </w:t>
      </w:r>
      <w:proofErr w:type="spellStart"/>
      <w:r w:rsidRPr="00234EE4">
        <w:rPr>
          <w:sz w:val="20"/>
          <w:szCs w:val="20"/>
        </w:rPr>
        <w:t>imbricaria</w:t>
      </w:r>
      <w:proofErr w:type="spellEnd"/>
      <w:r w:rsidRPr="00234EE4">
        <w:rPr>
          <w:sz w:val="20"/>
          <w:szCs w:val="20"/>
        </w:rPr>
        <w:t xml:space="preserve">, and Q. </w:t>
      </w:r>
      <w:proofErr w:type="spellStart"/>
      <w:r w:rsidRPr="00234EE4">
        <w:rPr>
          <w:sz w:val="20"/>
          <w:szCs w:val="20"/>
        </w:rPr>
        <w:t>palustris</w:t>
      </w:r>
      <w:proofErr w:type="spellEnd"/>
      <w:r w:rsidRPr="00234EE4">
        <w:rPr>
          <w:sz w:val="20"/>
          <w:szCs w:val="20"/>
        </w:rPr>
        <w:t xml:space="preserve">, all of which turn red. The Tupelo tree (Nyssa sylvatica) turns a fine burnished bronzy red. </w:t>
      </w:r>
    </w:p>
    <w:p w:rsidR="008D14EE" w:rsidRDefault="008D14EE" w:rsidP="008D14EE">
      <w:pPr>
        <w:rPr>
          <w:sz w:val="20"/>
          <w:szCs w:val="20"/>
        </w:rPr>
      </w:pPr>
    </w:p>
    <w:p w:rsidR="008D14EE" w:rsidRDefault="008D14EE" w:rsidP="008D14EE">
      <w:pPr>
        <w:rPr>
          <w:sz w:val="20"/>
          <w:szCs w:val="20"/>
        </w:rPr>
      </w:pPr>
      <w:r w:rsidRPr="00234EE4">
        <w:rPr>
          <w:sz w:val="20"/>
          <w:szCs w:val="20"/>
        </w:rPr>
        <w:t xml:space="preserve">A tree remarkable for the size of its leaves, and especially for the rich golden yellow they put on in autumn, is </w:t>
      </w:r>
      <w:proofErr w:type="spellStart"/>
      <w:r w:rsidRPr="00234EE4">
        <w:rPr>
          <w:sz w:val="20"/>
          <w:szCs w:val="20"/>
        </w:rPr>
        <w:t>Carya</w:t>
      </w:r>
      <w:proofErr w:type="spellEnd"/>
      <w:r w:rsidRPr="00234EE4">
        <w:rPr>
          <w:sz w:val="20"/>
          <w:szCs w:val="20"/>
        </w:rPr>
        <w:t xml:space="preserve"> </w:t>
      </w:r>
      <w:proofErr w:type="spellStart"/>
      <w:r w:rsidRPr="00234EE4">
        <w:rPr>
          <w:sz w:val="20"/>
          <w:szCs w:val="20"/>
        </w:rPr>
        <w:t>tomentosa</w:t>
      </w:r>
      <w:proofErr w:type="spellEnd"/>
      <w:r w:rsidRPr="00234EE4">
        <w:rPr>
          <w:sz w:val="20"/>
          <w:szCs w:val="20"/>
        </w:rPr>
        <w:t xml:space="preserve">, but, like most of the Hickories, it is scarcely known in gardens. </w:t>
      </w:r>
      <w:proofErr w:type="spellStart"/>
      <w:r w:rsidRPr="00234EE4">
        <w:rPr>
          <w:sz w:val="20"/>
          <w:szCs w:val="20"/>
        </w:rPr>
        <w:t>Carya</w:t>
      </w:r>
      <w:proofErr w:type="spellEnd"/>
      <w:r w:rsidRPr="00234EE4">
        <w:rPr>
          <w:sz w:val="20"/>
          <w:szCs w:val="20"/>
        </w:rPr>
        <w:t xml:space="preserve"> </w:t>
      </w:r>
      <w:proofErr w:type="spellStart"/>
      <w:r w:rsidRPr="00234EE4">
        <w:rPr>
          <w:sz w:val="20"/>
          <w:szCs w:val="20"/>
        </w:rPr>
        <w:t>sulcata</w:t>
      </w:r>
      <w:proofErr w:type="spellEnd"/>
      <w:r w:rsidRPr="00234EE4">
        <w:rPr>
          <w:sz w:val="20"/>
          <w:szCs w:val="20"/>
        </w:rPr>
        <w:t xml:space="preserve"> is somewhat similar. The Common Elm is usually very beautiful in the soft yellow tints of its leaves in autumn, but another Elm of more distinct aspect is </w:t>
      </w:r>
      <w:proofErr w:type="spellStart"/>
      <w:r w:rsidRPr="00234EE4">
        <w:rPr>
          <w:sz w:val="20"/>
          <w:szCs w:val="20"/>
        </w:rPr>
        <w:t>Ulmus</w:t>
      </w:r>
      <w:proofErr w:type="spellEnd"/>
      <w:r w:rsidRPr="00234EE4">
        <w:rPr>
          <w:sz w:val="20"/>
          <w:szCs w:val="20"/>
        </w:rPr>
        <w:t xml:space="preserve"> </w:t>
      </w:r>
      <w:proofErr w:type="spellStart"/>
      <w:r w:rsidRPr="00234EE4">
        <w:rPr>
          <w:sz w:val="20"/>
          <w:szCs w:val="20"/>
        </w:rPr>
        <w:t>pumila</w:t>
      </w:r>
      <w:proofErr w:type="spellEnd"/>
      <w:r w:rsidRPr="00234EE4">
        <w:rPr>
          <w:sz w:val="20"/>
          <w:szCs w:val="20"/>
        </w:rPr>
        <w:t xml:space="preserve">, a low tree whose small leaves are retained till late in the year, and turn golden yellow before they fall. </w:t>
      </w:r>
    </w:p>
    <w:p w:rsidR="008D14EE" w:rsidRDefault="008D14EE" w:rsidP="008D14EE">
      <w:pPr>
        <w:rPr>
          <w:sz w:val="20"/>
          <w:szCs w:val="20"/>
        </w:rPr>
      </w:pPr>
    </w:p>
    <w:p w:rsidR="008D14EE" w:rsidRPr="00234EE4" w:rsidRDefault="008D14EE" w:rsidP="008D14EE">
      <w:pPr>
        <w:rPr>
          <w:sz w:val="20"/>
          <w:szCs w:val="20"/>
        </w:rPr>
      </w:pPr>
      <w:r w:rsidRPr="00234EE4">
        <w:rPr>
          <w:sz w:val="20"/>
          <w:szCs w:val="20"/>
        </w:rPr>
        <w:t xml:space="preserve">Liquidambar </w:t>
      </w:r>
      <w:proofErr w:type="spellStart"/>
      <w:r w:rsidRPr="00234EE4">
        <w:rPr>
          <w:sz w:val="20"/>
          <w:szCs w:val="20"/>
        </w:rPr>
        <w:t>styraciflua</w:t>
      </w:r>
      <w:proofErr w:type="spellEnd"/>
      <w:r w:rsidRPr="00234EE4">
        <w:rPr>
          <w:sz w:val="20"/>
          <w:szCs w:val="20"/>
        </w:rPr>
        <w:t xml:space="preserve"> has long been valued for its fading foliage of purple red, but not so well known is the lovely yellow of the Fern-like foliage of the Honey Locust (</w:t>
      </w:r>
      <w:proofErr w:type="spellStart"/>
      <w:r w:rsidRPr="00234EE4">
        <w:rPr>
          <w:sz w:val="20"/>
          <w:szCs w:val="20"/>
        </w:rPr>
        <w:t>Gleditschia</w:t>
      </w:r>
      <w:proofErr w:type="spellEnd"/>
      <w:r w:rsidRPr="00234EE4">
        <w:rPr>
          <w:sz w:val="20"/>
          <w:szCs w:val="20"/>
        </w:rPr>
        <w:t xml:space="preserve"> </w:t>
      </w:r>
      <w:proofErr w:type="spellStart"/>
      <w:r w:rsidRPr="00234EE4">
        <w:rPr>
          <w:sz w:val="20"/>
          <w:szCs w:val="20"/>
        </w:rPr>
        <w:t>triacanthos</w:t>
      </w:r>
      <w:proofErr w:type="spellEnd"/>
      <w:r w:rsidRPr="00234EE4">
        <w:rPr>
          <w:sz w:val="20"/>
          <w:szCs w:val="20"/>
        </w:rPr>
        <w:t>). The Tulip tree (Liriodendron), the Nettle trees (</w:t>
      </w:r>
      <w:proofErr w:type="spellStart"/>
      <w:r w:rsidRPr="00234EE4">
        <w:rPr>
          <w:sz w:val="20"/>
          <w:szCs w:val="20"/>
        </w:rPr>
        <w:t>Celtis</w:t>
      </w:r>
      <w:proofErr w:type="spellEnd"/>
      <w:r w:rsidRPr="00234EE4">
        <w:rPr>
          <w:sz w:val="20"/>
          <w:szCs w:val="20"/>
        </w:rPr>
        <w:t xml:space="preserve">), the </w:t>
      </w:r>
      <w:proofErr w:type="spellStart"/>
      <w:r w:rsidRPr="00234EE4">
        <w:rPr>
          <w:sz w:val="20"/>
          <w:szCs w:val="20"/>
        </w:rPr>
        <w:t>Zelkowas</w:t>
      </w:r>
      <w:proofErr w:type="spellEnd"/>
      <w:r w:rsidRPr="00234EE4">
        <w:rPr>
          <w:sz w:val="20"/>
          <w:szCs w:val="20"/>
        </w:rPr>
        <w:t xml:space="preserve">, and several of the Birches turn yellow, one of the best of the Birches being </w:t>
      </w:r>
      <w:proofErr w:type="spellStart"/>
      <w:r w:rsidRPr="00234EE4">
        <w:rPr>
          <w:sz w:val="20"/>
          <w:szCs w:val="20"/>
        </w:rPr>
        <w:t>Betula</w:t>
      </w:r>
      <w:proofErr w:type="spellEnd"/>
      <w:r w:rsidRPr="00234EE4">
        <w:rPr>
          <w:sz w:val="20"/>
          <w:szCs w:val="20"/>
        </w:rPr>
        <w:t xml:space="preserve"> </w:t>
      </w:r>
      <w:proofErr w:type="spellStart"/>
      <w:r w:rsidRPr="00234EE4">
        <w:rPr>
          <w:sz w:val="20"/>
          <w:szCs w:val="20"/>
        </w:rPr>
        <w:t>corylifolia</w:t>
      </w:r>
      <w:proofErr w:type="spellEnd"/>
      <w:r w:rsidRPr="00234EE4">
        <w:rPr>
          <w:sz w:val="20"/>
          <w:szCs w:val="20"/>
        </w:rPr>
        <w:t>, which turns a rich orange yellow. Among commoner trees the yellow of the Horse Chestnut, the lovely crimson of the Wild Cherry, the golden shades of the Black and Lombardy Poplars, add much to the beauty of every autumn.</w:t>
      </w:r>
    </w:p>
    <w:p w:rsidR="008D14EE" w:rsidRPr="00234EE4" w:rsidRDefault="008D14EE" w:rsidP="008D14EE">
      <w:pPr>
        <w:rPr>
          <w:sz w:val="20"/>
          <w:szCs w:val="20"/>
        </w:rPr>
      </w:pPr>
    </w:p>
    <w:p w:rsidR="008D14EE" w:rsidRDefault="008D14EE" w:rsidP="008D14EE">
      <w:pPr>
        <w:rPr>
          <w:sz w:val="20"/>
          <w:szCs w:val="20"/>
        </w:rPr>
      </w:pPr>
      <w:r w:rsidRPr="00234EE4">
        <w:rPr>
          <w:sz w:val="20"/>
          <w:szCs w:val="20"/>
        </w:rPr>
        <w:t xml:space="preserve">Several of the Maples are noteworthy in this respect, more especially the numerous varieties of Japanese Maples (Acer </w:t>
      </w:r>
      <w:proofErr w:type="spellStart"/>
      <w:r w:rsidRPr="00234EE4">
        <w:rPr>
          <w:sz w:val="20"/>
          <w:szCs w:val="20"/>
        </w:rPr>
        <w:t>palmatum</w:t>
      </w:r>
      <w:proofErr w:type="spellEnd"/>
      <w:r w:rsidRPr="00234EE4">
        <w:rPr>
          <w:sz w:val="20"/>
          <w:szCs w:val="20"/>
        </w:rPr>
        <w:t xml:space="preserve"> and A. </w:t>
      </w:r>
      <w:proofErr w:type="spellStart"/>
      <w:r w:rsidRPr="00234EE4">
        <w:rPr>
          <w:sz w:val="20"/>
          <w:szCs w:val="20"/>
        </w:rPr>
        <w:t>japonicum</w:t>
      </w:r>
      <w:proofErr w:type="spellEnd"/>
      <w:r w:rsidRPr="00234EE4">
        <w:rPr>
          <w:sz w:val="20"/>
          <w:szCs w:val="20"/>
        </w:rPr>
        <w:t xml:space="preserve">), these, as well as the </w:t>
      </w:r>
      <w:proofErr w:type="spellStart"/>
      <w:r w:rsidRPr="00234EE4">
        <w:rPr>
          <w:sz w:val="20"/>
          <w:szCs w:val="20"/>
        </w:rPr>
        <w:t>Mandshurian</w:t>
      </w:r>
      <w:proofErr w:type="spellEnd"/>
      <w:r w:rsidRPr="00234EE4">
        <w:rPr>
          <w:sz w:val="20"/>
          <w:szCs w:val="20"/>
        </w:rPr>
        <w:t xml:space="preserve"> Acer </w:t>
      </w:r>
      <w:proofErr w:type="spellStart"/>
      <w:r w:rsidRPr="00234EE4">
        <w:rPr>
          <w:sz w:val="20"/>
          <w:szCs w:val="20"/>
        </w:rPr>
        <w:t>ginnala</w:t>
      </w:r>
      <w:proofErr w:type="spellEnd"/>
      <w:r w:rsidRPr="00234EE4">
        <w:rPr>
          <w:sz w:val="20"/>
          <w:szCs w:val="20"/>
        </w:rPr>
        <w:t xml:space="preserve">, turning to various shades of red. The Common Sycamore and Norway Maple change to yellow, but Schwedler's variety of the latter becomes red. Other trees that deserve mention are </w:t>
      </w:r>
      <w:proofErr w:type="spellStart"/>
      <w:r w:rsidRPr="00234EE4">
        <w:rPr>
          <w:sz w:val="20"/>
          <w:szCs w:val="20"/>
        </w:rPr>
        <w:t>Amelanchier</w:t>
      </w:r>
      <w:proofErr w:type="spellEnd"/>
      <w:r w:rsidRPr="00234EE4">
        <w:rPr>
          <w:sz w:val="20"/>
          <w:szCs w:val="20"/>
        </w:rPr>
        <w:t xml:space="preserve"> </w:t>
      </w:r>
      <w:proofErr w:type="spellStart"/>
      <w:r w:rsidRPr="00234EE4">
        <w:rPr>
          <w:sz w:val="20"/>
          <w:szCs w:val="20"/>
        </w:rPr>
        <w:t>canadensis</w:t>
      </w:r>
      <w:proofErr w:type="spellEnd"/>
      <w:r w:rsidRPr="00234EE4">
        <w:rPr>
          <w:sz w:val="20"/>
          <w:szCs w:val="20"/>
        </w:rPr>
        <w:t xml:space="preserve">, whose foliage changes to lovely crimson shades in autumn; </w:t>
      </w:r>
      <w:proofErr w:type="spellStart"/>
      <w:r w:rsidRPr="00234EE4">
        <w:rPr>
          <w:sz w:val="20"/>
          <w:szCs w:val="20"/>
        </w:rPr>
        <w:t>Koelreuteria</w:t>
      </w:r>
      <w:proofErr w:type="spellEnd"/>
      <w:r w:rsidRPr="00234EE4">
        <w:rPr>
          <w:sz w:val="20"/>
          <w:szCs w:val="20"/>
        </w:rPr>
        <w:t xml:space="preserve"> japonica, soft yellow; </w:t>
      </w:r>
      <w:proofErr w:type="spellStart"/>
      <w:r w:rsidRPr="00234EE4">
        <w:rPr>
          <w:sz w:val="20"/>
          <w:szCs w:val="20"/>
        </w:rPr>
        <w:t>Pyrus</w:t>
      </w:r>
      <w:proofErr w:type="spellEnd"/>
      <w:r w:rsidRPr="00234EE4">
        <w:rPr>
          <w:sz w:val="20"/>
          <w:szCs w:val="20"/>
        </w:rPr>
        <w:t xml:space="preserve"> </w:t>
      </w:r>
      <w:proofErr w:type="spellStart"/>
      <w:r w:rsidRPr="00234EE4">
        <w:rPr>
          <w:sz w:val="20"/>
          <w:szCs w:val="20"/>
        </w:rPr>
        <w:t>torminalis</w:t>
      </w:r>
      <w:proofErr w:type="spellEnd"/>
      <w:r w:rsidRPr="00234EE4">
        <w:rPr>
          <w:sz w:val="20"/>
          <w:szCs w:val="20"/>
        </w:rPr>
        <w:t xml:space="preserve">, bronzy red; Ginkgo biloba, pale gold; </w:t>
      </w:r>
      <w:proofErr w:type="spellStart"/>
      <w:r w:rsidRPr="00234EE4">
        <w:rPr>
          <w:sz w:val="20"/>
          <w:szCs w:val="20"/>
        </w:rPr>
        <w:t>Cladrastis</w:t>
      </w:r>
      <w:proofErr w:type="spellEnd"/>
      <w:r w:rsidRPr="00234EE4">
        <w:rPr>
          <w:sz w:val="20"/>
          <w:szCs w:val="20"/>
        </w:rPr>
        <w:t xml:space="preserve"> </w:t>
      </w:r>
      <w:proofErr w:type="spellStart"/>
      <w:r w:rsidRPr="00234EE4">
        <w:rPr>
          <w:sz w:val="20"/>
          <w:szCs w:val="20"/>
        </w:rPr>
        <w:t>tinctoria</w:t>
      </w:r>
      <w:proofErr w:type="spellEnd"/>
      <w:r w:rsidRPr="00234EE4">
        <w:rPr>
          <w:sz w:val="20"/>
          <w:szCs w:val="20"/>
        </w:rPr>
        <w:t xml:space="preserve">, yellow; </w:t>
      </w:r>
      <w:proofErr w:type="spellStart"/>
      <w:r w:rsidRPr="00234EE4">
        <w:rPr>
          <w:sz w:val="20"/>
          <w:szCs w:val="20"/>
        </w:rPr>
        <w:t>Parrotia</w:t>
      </w:r>
      <w:proofErr w:type="spellEnd"/>
      <w:r w:rsidRPr="00234EE4">
        <w:rPr>
          <w:sz w:val="20"/>
          <w:szCs w:val="20"/>
        </w:rPr>
        <w:t xml:space="preserve"> </w:t>
      </w:r>
      <w:proofErr w:type="spellStart"/>
      <w:r w:rsidRPr="00234EE4">
        <w:rPr>
          <w:sz w:val="20"/>
          <w:szCs w:val="20"/>
        </w:rPr>
        <w:t>persica</w:t>
      </w:r>
      <w:proofErr w:type="spellEnd"/>
      <w:r w:rsidRPr="00234EE4">
        <w:rPr>
          <w:sz w:val="20"/>
          <w:szCs w:val="20"/>
        </w:rPr>
        <w:t xml:space="preserve"> and </w:t>
      </w:r>
      <w:proofErr w:type="spellStart"/>
      <w:r w:rsidRPr="00234EE4">
        <w:rPr>
          <w:sz w:val="20"/>
          <w:szCs w:val="20"/>
        </w:rPr>
        <w:t>Hamamelis</w:t>
      </w:r>
      <w:proofErr w:type="spellEnd"/>
      <w:r w:rsidRPr="00234EE4">
        <w:rPr>
          <w:sz w:val="20"/>
          <w:szCs w:val="20"/>
        </w:rPr>
        <w:t xml:space="preserve">, bronzy red and yellow. </w:t>
      </w:r>
    </w:p>
    <w:p w:rsidR="008D14EE" w:rsidRDefault="008D14EE" w:rsidP="008D14EE">
      <w:pPr>
        <w:rPr>
          <w:sz w:val="20"/>
          <w:szCs w:val="20"/>
        </w:rPr>
      </w:pPr>
    </w:p>
    <w:p w:rsidR="008D14EE" w:rsidRPr="00234EE4" w:rsidRDefault="008D14EE" w:rsidP="008D14EE">
      <w:pPr>
        <w:rPr>
          <w:sz w:val="20"/>
          <w:szCs w:val="20"/>
        </w:rPr>
      </w:pPr>
      <w:r w:rsidRPr="00234EE4">
        <w:rPr>
          <w:sz w:val="20"/>
          <w:szCs w:val="20"/>
        </w:rPr>
        <w:t xml:space="preserve">The Common Beech is nearly always beautiful, changing first to yellow, then to warm brown tints. </w:t>
      </w:r>
      <w:proofErr w:type="spellStart"/>
      <w:r w:rsidRPr="00234EE4">
        <w:rPr>
          <w:sz w:val="20"/>
          <w:szCs w:val="20"/>
        </w:rPr>
        <w:t>Clerodendron</w:t>
      </w:r>
      <w:proofErr w:type="spellEnd"/>
      <w:r w:rsidRPr="00234EE4">
        <w:rPr>
          <w:sz w:val="20"/>
          <w:szCs w:val="20"/>
        </w:rPr>
        <w:t xml:space="preserve"> </w:t>
      </w:r>
      <w:proofErr w:type="spellStart"/>
      <w:r w:rsidRPr="00234EE4">
        <w:rPr>
          <w:sz w:val="20"/>
          <w:szCs w:val="20"/>
        </w:rPr>
        <w:t>trichotomum</w:t>
      </w:r>
      <w:proofErr w:type="spellEnd"/>
      <w:r w:rsidRPr="00234EE4">
        <w:rPr>
          <w:sz w:val="20"/>
          <w:szCs w:val="20"/>
        </w:rPr>
        <w:t xml:space="preserve"> is a small growing tree that should have a place wherever beautiful autumn foliage is desired. Among Conifers the yellow-leaved variety (</w:t>
      </w:r>
      <w:proofErr w:type="spellStart"/>
      <w:r w:rsidRPr="00234EE4">
        <w:rPr>
          <w:sz w:val="20"/>
          <w:szCs w:val="20"/>
        </w:rPr>
        <w:t>aurea</w:t>
      </w:r>
      <w:proofErr w:type="spellEnd"/>
      <w:r w:rsidRPr="00234EE4">
        <w:rPr>
          <w:sz w:val="20"/>
          <w:szCs w:val="20"/>
        </w:rPr>
        <w:t xml:space="preserve">) of the Scotch Pine is remarkable in retaining its </w:t>
      </w:r>
      <w:proofErr w:type="spellStart"/>
      <w:r w:rsidRPr="00234EE4">
        <w:rPr>
          <w:sz w:val="20"/>
          <w:szCs w:val="20"/>
        </w:rPr>
        <w:t>colour</w:t>
      </w:r>
      <w:proofErr w:type="spellEnd"/>
      <w:r w:rsidRPr="00234EE4">
        <w:rPr>
          <w:sz w:val="20"/>
          <w:szCs w:val="20"/>
        </w:rPr>
        <w:t xml:space="preserve"> during the winter months only, becoming green in spring and summer. </w:t>
      </w:r>
      <w:proofErr w:type="spellStart"/>
      <w:r w:rsidRPr="00234EE4">
        <w:rPr>
          <w:sz w:val="20"/>
          <w:szCs w:val="20"/>
        </w:rPr>
        <w:t>Retinospora</w:t>
      </w:r>
      <w:proofErr w:type="spellEnd"/>
      <w:r w:rsidRPr="00234EE4">
        <w:rPr>
          <w:sz w:val="20"/>
          <w:szCs w:val="20"/>
        </w:rPr>
        <w:t xml:space="preserve"> </w:t>
      </w:r>
      <w:proofErr w:type="spellStart"/>
      <w:r w:rsidRPr="00234EE4">
        <w:rPr>
          <w:sz w:val="20"/>
          <w:szCs w:val="20"/>
        </w:rPr>
        <w:t>squarrosa</w:t>
      </w:r>
      <w:proofErr w:type="spellEnd"/>
      <w:r w:rsidRPr="00234EE4">
        <w:rPr>
          <w:sz w:val="20"/>
          <w:szCs w:val="20"/>
        </w:rPr>
        <w:t xml:space="preserve"> and </w:t>
      </w:r>
      <w:proofErr w:type="spellStart"/>
      <w:r w:rsidRPr="00234EE4">
        <w:rPr>
          <w:sz w:val="20"/>
          <w:szCs w:val="20"/>
        </w:rPr>
        <w:t>Cryptomeria</w:t>
      </w:r>
      <w:proofErr w:type="spellEnd"/>
      <w:r w:rsidRPr="00234EE4">
        <w:rPr>
          <w:sz w:val="20"/>
          <w:szCs w:val="20"/>
        </w:rPr>
        <w:t xml:space="preserve"> </w:t>
      </w:r>
      <w:proofErr w:type="spellStart"/>
      <w:r w:rsidRPr="00234EE4">
        <w:rPr>
          <w:sz w:val="20"/>
          <w:szCs w:val="20"/>
        </w:rPr>
        <w:t>elegans</w:t>
      </w:r>
      <w:proofErr w:type="spellEnd"/>
      <w:r w:rsidRPr="00234EE4">
        <w:rPr>
          <w:sz w:val="20"/>
          <w:szCs w:val="20"/>
        </w:rPr>
        <w:t xml:space="preserve"> turn bronzy red in winter. The warm red-brown tints of the deciduous Cypress are charming.</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 xml:space="preserve">SHRUBS </w:t>
      </w:r>
    </w:p>
    <w:p w:rsidR="008D14EE" w:rsidRDefault="008D14EE" w:rsidP="008D14EE">
      <w:pPr>
        <w:rPr>
          <w:sz w:val="20"/>
          <w:szCs w:val="20"/>
        </w:rPr>
      </w:pPr>
      <w:r w:rsidRPr="00234EE4">
        <w:rPr>
          <w:sz w:val="20"/>
          <w:szCs w:val="20"/>
        </w:rPr>
        <w:t xml:space="preserve">The </w:t>
      </w:r>
      <w:proofErr w:type="spellStart"/>
      <w:r w:rsidRPr="00234EE4">
        <w:rPr>
          <w:sz w:val="20"/>
          <w:szCs w:val="20"/>
        </w:rPr>
        <w:t>Sumachs</w:t>
      </w:r>
      <w:proofErr w:type="spellEnd"/>
      <w:r w:rsidRPr="00234EE4">
        <w:rPr>
          <w:sz w:val="20"/>
          <w:szCs w:val="20"/>
        </w:rPr>
        <w:t xml:space="preserve"> (</w:t>
      </w:r>
      <w:proofErr w:type="spellStart"/>
      <w:r w:rsidRPr="00234EE4">
        <w:rPr>
          <w:sz w:val="20"/>
          <w:szCs w:val="20"/>
        </w:rPr>
        <w:t>Rhus</w:t>
      </w:r>
      <w:proofErr w:type="spellEnd"/>
      <w:r w:rsidRPr="00234EE4">
        <w:rPr>
          <w:sz w:val="20"/>
          <w:szCs w:val="20"/>
        </w:rPr>
        <w:t>) furnish some of the most striking of autumn-</w:t>
      </w:r>
      <w:proofErr w:type="spellStart"/>
      <w:r w:rsidRPr="00234EE4">
        <w:rPr>
          <w:sz w:val="20"/>
          <w:szCs w:val="20"/>
        </w:rPr>
        <w:t>colouring</w:t>
      </w:r>
      <w:proofErr w:type="spellEnd"/>
      <w:r w:rsidRPr="00234EE4">
        <w:rPr>
          <w:sz w:val="20"/>
          <w:szCs w:val="20"/>
        </w:rPr>
        <w:t xml:space="preserve"> shrubs; the best of them, R. </w:t>
      </w:r>
      <w:proofErr w:type="spellStart"/>
      <w:r w:rsidRPr="00234EE4">
        <w:rPr>
          <w:sz w:val="20"/>
          <w:szCs w:val="20"/>
        </w:rPr>
        <w:t>cotinoides</w:t>
      </w:r>
      <w:proofErr w:type="spellEnd"/>
      <w:r w:rsidRPr="00234EE4">
        <w:rPr>
          <w:sz w:val="20"/>
          <w:szCs w:val="20"/>
        </w:rPr>
        <w:t xml:space="preserve">, has been already described; other fine species are R. </w:t>
      </w:r>
      <w:proofErr w:type="spellStart"/>
      <w:r w:rsidRPr="00234EE4">
        <w:rPr>
          <w:sz w:val="20"/>
          <w:szCs w:val="20"/>
        </w:rPr>
        <w:t>typhina</w:t>
      </w:r>
      <w:proofErr w:type="spellEnd"/>
      <w:r w:rsidRPr="00234EE4">
        <w:rPr>
          <w:sz w:val="20"/>
          <w:szCs w:val="20"/>
        </w:rPr>
        <w:t xml:space="preserve">, R. </w:t>
      </w:r>
      <w:proofErr w:type="spellStart"/>
      <w:r w:rsidRPr="00234EE4">
        <w:rPr>
          <w:sz w:val="20"/>
          <w:szCs w:val="20"/>
        </w:rPr>
        <w:t>glabra</w:t>
      </w:r>
      <w:proofErr w:type="spellEnd"/>
      <w:r w:rsidRPr="00234EE4">
        <w:rPr>
          <w:sz w:val="20"/>
          <w:szCs w:val="20"/>
        </w:rPr>
        <w:t xml:space="preserve"> (with the cut-leaved variety </w:t>
      </w:r>
      <w:proofErr w:type="spellStart"/>
      <w:r w:rsidRPr="00234EE4">
        <w:rPr>
          <w:sz w:val="20"/>
          <w:szCs w:val="20"/>
        </w:rPr>
        <w:t>laciniata</w:t>
      </w:r>
      <w:proofErr w:type="spellEnd"/>
      <w:r w:rsidRPr="00234EE4">
        <w:rPr>
          <w:sz w:val="20"/>
          <w:szCs w:val="20"/>
        </w:rPr>
        <w:t xml:space="preserve">), and R. </w:t>
      </w:r>
      <w:proofErr w:type="spellStart"/>
      <w:r w:rsidRPr="00234EE4">
        <w:rPr>
          <w:sz w:val="20"/>
          <w:szCs w:val="20"/>
        </w:rPr>
        <w:t>toxicodendron</w:t>
      </w:r>
      <w:proofErr w:type="spellEnd"/>
      <w:r w:rsidRPr="00234EE4">
        <w:rPr>
          <w:sz w:val="20"/>
          <w:szCs w:val="20"/>
        </w:rPr>
        <w:t xml:space="preserve">, all of which turn red. The Venetian </w:t>
      </w:r>
      <w:proofErr w:type="spellStart"/>
      <w:r w:rsidRPr="00234EE4">
        <w:rPr>
          <w:sz w:val="20"/>
          <w:szCs w:val="20"/>
        </w:rPr>
        <w:t>Sumach</w:t>
      </w:r>
      <w:proofErr w:type="spellEnd"/>
      <w:r w:rsidRPr="00234EE4">
        <w:rPr>
          <w:sz w:val="20"/>
          <w:szCs w:val="20"/>
        </w:rPr>
        <w:t xml:space="preserve">, R. </w:t>
      </w:r>
      <w:proofErr w:type="spellStart"/>
      <w:r w:rsidRPr="00234EE4">
        <w:rPr>
          <w:sz w:val="20"/>
          <w:szCs w:val="20"/>
        </w:rPr>
        <w:t>cotinus</w:t>
      </w:r>
      <w:proofErr w:type="spellEnd"/>
      <w:r w:rsidRPr="00234EE4">
        <w:rPr>
          <w:sz w:val="20"/>
          <w:szCs w:val="20"/>
        </w:rPr>
        <w:t xml:space="preserve">, becomes yellow. </w:t>
      </w:r>
      <w:proofErr w:type="spellStart"/>
      <w:r w:rsidRPr="00234EE4">
        <w:rPr>
          <w:sz w:val="20"/>
          <w:szCs w:val="20"/>
        </w:rPr>
        <w:t>Berberis</w:t>
      </w:r>
      <w:proofErr w:type="spellEnd"/>
      <w:r w:rsidRPr="00234EE4">
        <w:rPr>
          <w:sz w:val="20"/>
          <w:szCs w:val="20"/>
        </w:rPr>
        <w:t xml:space="preserve"> </w:t>
      </w:r>
      <w:proofErr w:type="spellStart"/>
      <w:r w:rsidRPr="00234EE4">
        <w:rPr>
          <w:sz w:val="20"/>
          <w:szCs w:val="20"/>
        </w:rPr>
        <w:t>thunbergi</w:t>
      </w:r>
      <w:proofErr w:type="spellEnd"/>
      <w:r w:rsidRPr="00234EE4">
        <w:rPr>
          <w:sz w:val="20"/>
          <w:szCs w:val="20"/>
        </w:rPr>
        <w:t xml:space="preserve">, which dies </w:t>
      </w:r>
      <w:r>
        <w:rPr>
          <w:sz w:val="20"/>
          <w:szCs w:val="20"/>
        </w:rPr>
        <w:t>of</w:t>
      </w:r>
      <w:r w:rsidRPr="00234EE4">
        <w:rPr>
          <w:sz w:val="20"/>
          <w:szCs w:val="20"/>
        </w:rPr>
        <w:t xml:space="preserve"> a rich scarlet, is so beautiful in autumn that on some estates it has been planted in great quantity, not only for cover, but so that sportsmen may enjoy its </w:t>
      </w:r>
      <w:proofErr w:type="spellStart"/>
      <w:r w:rsidRPr="00234EE4">
        <w:rPr>
          <w:sz w:val="20"/>
          <w:szCs w:val="20"/>
        </w:rPr>
        <w:t>colour</w:t>
      </w:r>
      <w:proofErr w:type="spellEnd"/>
      <w:r w:rsidRPr="00234EE4">
        <w:rPr>
          <w:sz w:val="20"/>
          <w:szCs w:val="20"/>
        </w:rPr>
        <w:t xml:space="preserve"> during the shooting season. </w:t>
      </w:r>
    </w:p>
    <w:p w:rsidR="008D14EE" w:rsidRDefault="008D14EE" w:rsidP="008D14EE">
      <w:pPr>
        <w:rPr>
          <w:sz w:val="20"/>
          <w:szCs w:val="20"/>
        </w:rPr>
      </w:pPr>
    </w:p>
    <w:p w:rsidR="008D14EE" w:rsidRDefault="008D14EE" w:rsidP="008D14EE">
      <w:pPr>
        <w:rPr>
          <w:sz w:val="20"/>
          <w:szCs w:val="20"/>
        </w:rPr>
      </w:pPr>
      <w:r w:rsidRPr="00234EE4">
        <w:rPr>
          <w:sz w:val="20"/>
          <w:szCs w:val="20"/>
        </w:rPr>
        <w:t xml:space="preserve">B. </w:t>
      </w:r>
      <w:proofErr w:type="spellStart"/>
      <w:r w:rsidRPr="00234EE4">
        <w:rPr>
          <w:sz w:val="20"/>
          <w:szCs w:val="20"/>
        </w:rPr>
        <w:t>concinna</w:t>
      </w:r>
      <w:proofErr w:type="spellEnd"/>
      <w:r w:rsidRPr="00234EE4">
        <w:rPr>
          <w:sz w:val="20"/>
          <w:szCs w:val="20"/>
        </w:rPr>
        <w:t xml:space="preserve"> is another charming autumn-</w:t>
      </w:r>
      <w:proofErr w:type="spellStart"/>
      <w:r w:rsidRPr="00234EE4">
        <w:rPr>
          <w:sz w:val="20"/>
          <w:szCs w:val="20"/>
        </w:rPr>
        <w:t>coloured</w:t>
      </w:r>
      <w:proofErr w:type="spellEnd"/>
      <w:r w:rsidRPr="00234EE4">
        <w:rPr>
          <w:sz w:val="20"/>
          <w:szCs w:val="20"/>
        </w:rPr>
        <w:t xml:space="preserve"> leaved shrub of dwarf growth. Gaultheria </w:t>
      </w:r>
      <w:proofErr w:type="spellStart"/>
      <w:r w:rsidRPr="00234EE4">
        <w:rPr>
          <w:sz w:val="20"/>
          <w:szCs w:val="20"/>
        </w:rPr>
        <w:t>procumbens</w:t>
      </w:r>
      <w:proofErr w:type="spellEnd"/>
      <w:r w:rsidRPr="00234EE4">
        <w:rPr>
          <w:sz w:val="20"/>
          <w:szCs w:val="20"/>
        </w:rPr>
        <w:t xml:space="preserve"> (Partridge Berry) is too valuable to pass unnoticed. In winter its leaves are stained with crimson. The leaves of Cotoneaster </w:t>
      </w:r>
      <w:proofErr w:type="spellStart"/>
      <w:r w:rsidRPr="00234EE4">
        <w:rPr>
          <w:sz w:val="20"/>
          <w:szCs w:val="20"/>
        </w:rPr>
        <w:t>horizontalis</w:t>
      </w:r>
      <w:proofErr w:type="spellEnd"/>
      <w:r w:rsidRPr="00234EE4">
        <w:rPr>
          <w:sz w:val="20"/>
          <w:szCs w:val="20"/>
        </w:rPr>
        <w:t xml:space="preserve"> turn from green to rich shades of chocolate or crimson. The shrub is of spreading growth. Its evergreen ally, B. </w:t>
      </w:r>
      <w:proofErr w:type="spellStart"/>
      <w:r w:rsidRPr="00234EE4">
        <w:rPr>
          <w:sz w:val="20"/>
          <w:szCs w:val="20"/>
        </w:rPr>
        <w:t>aquifolium</w:t>
      </w:r>
      <w:proofErr w:type="spellEnd"/>
      <w:r w:rsidRPr="00234EE4">
        <w:rPr>
          <w:sz w:val="20"/>
          <w:szCs w:val="20"/>
        </w:rPr>
        <w:t xml:space="preserve">, turns a glowing red or purple after the first frosts. </w:t>
      </w:r>
    </w:p>
    <w:p w:rsidR="008D14EE" w:rsidRDefault="008D14EE" w:rsidP="008D14EE">
      <w:pPr>
        <w:rPr>
          <w:sz w:val="20"/>
          <w:szCs w:val="20"/>
        </w:rPr>
      </w:pPr>
    </w:p>
    <w:p w:rsidR="008D14EE" w:rsidRDefault="008D14EE" w:rsidP="008D14EE">
      <w:pPr>
        <w:rPr>
          <w:sz w:val="20"/>
          <w:szCs w:val="20"/>
        </w:rPr>
      </w:pPr>
      <w:r w:rsidRPr="00234EE4">
        <w:rPr>
          <w:sz w:val="20"/>
          <w:szCs w:val="20"/>
        </w:rPr>
        <w:t xml:space="preserve">The Ghent Azaleas almost always </w:t>
      </w:r>
      <w:proofErr w:type="spellStart"/>
      <w:r w:rsidRPr="00234EE4">
        <w:rPr>
          <w:sz w:val="20"/>
          <w:szCs w:val="20"/>
        </w:rPr>
        <w:t>colour</w:t>
      </w:r>
      <w:proofErr w:type="spellEnd"/>
      <w:r w:rsidRPr="00234EE4">
        <w:rPr>
          <w:sz w:val="20"/>
          <w:szCs w:val="20"/>
        </w:rPr>
        <w:t xml:space="preserve"> richly, either deep glowing crimson, bronzy red, or gold; and of other ericaceous plants the warm tints of </w:t>
      </w:r>
      <w:proofErr w:type="spellStart"/>
      <w:r w:rsidRPr="00234EE4">
        <w:rPr>
          <w:sz w:val="20"/>
          <w:szCs w:val="20"/>
        </w:rPr>
        <w:t>Pieris</w:t>
      </w:r>
      <w:proofErr w:type="spellEnd"/>
      <w:r w:rsidRPr="00234EE4">
        <w:rPr>
          <w:sz w:val="20"/>
          <w:szCs w:val="20"/>
        </w:rPr>
        <w:t xml:space="preserve"> </w:t>
      </w:r>
      <w:proofErr w:type="spellStart"/>
      <w:r w:rsidRPr="00234EE4">
        <w:rPr>
          <w:sz w:val="20"/>
          <w:szCs w:val="20"/>
        </w:rPr>
        <w:t>mariana</w:t>
      </w:r>
      <w:proofErr w:type="spellEnd"/>
      <w:r w:rsidRPr="00234EE4">
        <w:rPr>
          <w:sz w:val="20"/>
          <w:szCs w:val="20"/>
        </w:rPr>
        <w:t xml:space="preserve"> and the rich crimson of the Enki- </w:t>
      </w:r>
      <w:proofErr w:type="spellStart"/>
      <w:r w:rsidRPr="00234EE4">
        <w:rPr>
          <w:sz w:val="20"/>
          <w:szCs w:val="20"/>
        </w:rPr>
        <w:t>anthus</w:t>
      </w:r>
      <w:proofErr w:type="spellEnd"/>
      <w:r w:rsidRPr="00234EE4">
        <w:rPr>
          <w:sz w:val="20"/>
          <w:szCs w:val="20"/>
        </w:rPr>
        <w:t xml:space="preserve"> should be mentioned. The taller American </w:t>
      </w:r>
      <w:proofErr w:type="spellStart"/>
      <w:r w:rsidRPr="00234EE4">
        <w:rPr>
          <w:sz w:val="20"/>
          <w:szCs w:val="20"/>
        </w:rPr>
        <w:t>Vacciniums</w:t>
      </w:r>
      <w:proofErr w:type="spellEnd"/>
      <w:r w:rsidRPr="00234EE4">
        <w:rPr>
          <w:sz w:val="20"/>
          <w:szCs w:val="20"/>
        </w:rPr>
        <w:t xml:space="preserve"> (</w:t>
      </w:r>
      <w:proofErr w:type="spellStart"/>
      <w:r w:rsidRPr="00234EE4">
        <w:rPr>
          <w:sz w:val="20"/>
          <w:szCs w:val="20"/>
        </w:rPr>
        <w:t>corymbosum</w:t>
      </w:r>
      <w:proofErr w:type="spellEnd"/>
      <w:r w:rsidRPr="00234EE4">
        <w:rPr>
          <w:sz w:val="20"/>
          <w:szCs w:val="20"/>
        </w:rPr>
        <w:t xml:space="preserve"> and its various forms) are always lovely. Our native </w:t>
      </w:r>
      <w:proofErr w:type="spellStart"/>
      <w:r w:rsidRPr="00234EE4">
        <w:rPr>
          <w:sz w:val="20"/>
          <w:szCs w:val="20"/>
        </w:rPr>
        <w:t>Guelder</w:t>
      </w:r>
      <w:proofErr w:type="spellEnd"/>
      <w:r w:rsidRPr="00234EE4">
        <w:rPr>
          <w:sz w:val="20"/>
          <w:szCs w:val="20"/>
        </w:rPr>
        <w:t xml:space="preserve"> Rose (</w:t>
      </w:r>
      <w:proofErr w:type="spellStart"/>
      <w:r w:rsidRPr="00234EE4">
        <w:rPr>
          <w:sz w:val="20"/>
          <w:szCs w:val="20"/>
        </w:rPr>
        <w:t>Viburnum</w:t>
      </w:r>
      <w:proofErr w:type="spellEnd"/>
      <w:r w:rsidRPr="00234EE4">
        <w:rPr>
          <w:sz w:val="20"/>
          <w:szCs w:val="20"/>
        </w:rPr>
        <w:t xml:space="preserve"> </w:t>
      </w:r>
      <w:proofErr w:type="spellStart"/>
      <w:r w:rsidRPr="00234EE4">
        <w:rPr>
          <w:sz w:val="20"/>
          <w:szCs w:val="20"/>
        </w:rPr>
        <w:t>opulus</w:t>
      </w:r>
      <w:proofErr w:type="spellEnd"/>
      <w:r w:rsidRPr="00234EE4">
        <w:rPr>
          <w:sz w:val="20"/>
          <w:szCs w:val="20"/>
        </w:rPr>
        <w:t xml:space="preserve">) becomes crimson in autumn, whilst the Common Hazel and </w:t>
      </w:r>
      <w:proofErr w:type="spellStart"/>
      <w:r w:rsidRPr="00234EE4">
        <w:rPr>
          <w:sz w:val="20"/>
          <w:szCs w:val="20"/>
        </w:rPr>
        <w:t>Rhamnus</w:t>
      </w:r>
      <w:proofErr w:type="spellEnd"/>
      <w:r w:rsidRPr="00234EE4">
        <w:rPr>
          <w:sz w:val="20"/>
          <w:szCs w:val="20"/>
        </w:rPr>
        <w:t xml:space="preserve"> </w:t>
      </w:r>
      <w:proofErr w:type="spellStart"/>
      <w:r w:rsidRPr="00234EE4">
        <w:rPr>
          <w:sz w:val="20"/>
          <w:szCs w:val="20"/>
        </w:rPr>
        <w:t>frangula</w:t>
      </w:r>
      <w:proofErr w:type="spellEnd"/>
      <w:r w:rsidRPr="00234EE4">
        <w:rPr>
          <w:sz w:val="20"/>
          <w:szCs w:val="20"/>
        </w:rPr>
        <w:t xml:space="preserve"> often produce fine </w:t>
      </w:r>
      <w:r>
        <w:rPr>
          <w:sz w:val="20"/>
          <w:szCs w:val="20"/>
        </w:rPr>
        <w:t>effects</w:t>
      </w:r>
      <w:r w:rsidRPr="00234EE4">
        <w:rPr>
          <w:sz w:val="20"/>
          <w:szCs w:val="20"/>
        </w:rPr>
        <w:t xml:space="preserve"> in yellow. </w:t>
      </w:r>
    </w:p>
    <w:p w:rsidR="008D14EE" w:rsidRDefault="008D14EE" w:rsidP="008D14EE">
      <w:pPr>
        <w:rPr>
          <w:sz w:val="20"/>
          <w:szCs w:val="20"/>
        </w:rPr>
      </w:pPr>
    </w:p>
    <w:p w:rsidR="008D14EE" w:rsidRDefault="008D14EE" w:rsidP="008D14EE">
      <w:pPr>
        <w:rPr>
          <w:sz w:val="20"/>
          <w:szCs w:val="20"/>
        </w:rPr>
      </w:pPr>
      <w:r>
        <w:rPr>
          <w:sz w:val="20"/>
          <w:szCs w:val="20"/>
        </w:rPr>
        <w:t xml:space="preserve">The feathery foliage of </w:t>
      </w:r>
      <w:proofErr w:type="spellStart"/>
      <w:r>
        <w:rPr>
          <w:sz w:val="20"/>
          <w:szCs w:val="20"/>
        </w:rPr>
        <w:t>Spiraea</w:t>
      </w:r>
      <w:proofErr w:type="spellEnd"/>
      <w:r w:rsidRPr="00234EE4">
        <w:rPr>
          <w:sz w:val="20"/>
          <w:szCs w:val="20"/>
        </w:rPr>
        <w:t xml:space="preserve"> </w:t>
      </w:r>
      <w:proofErr w:type="spellStart"/>
      <w:r w:rsidRPr="00234EE4">
        <w:rPr>
          <w:sz w:val="20"/>
          <w:szCs w:val="20"/>
        </w:rPr>
        <w:t>thunbergi</w:t>
      </w:r>
      <w:proofErr w:type="spellEnd"/>
      <w:r w:rsidRPr="00234EE4">
        <w:rPr>
          <w:sz w:val="20"/>
          <w:szCs w:val="20"/>
        </w:rPr>
        <w:t xml:space="preserve"> I singularly beautiful when it changes from its natural pale green to crimson; and S. </w:t>
      </w:r>
      <w:proofErr w:type="spellStart"/>
      <w:r w:rsidRPr="00234EE4">
        <w:rPr>
          <w:sz w:val="20"/>
          <w:szCs w:val="20"/>
        </w:rPr>
        <w:t>prunifolia</w:t>
      </w:r>
      <w:proofErr w:type="spellEnd"/>
      <w:r w:rsidRPr="00234EE4">
        <w:rPr>
          <w:sz w:val="20"/>
          <w:szCs w:val="20"/>
        </w:rPr>
        <w:t xml:space="preserve"> fl. pl. is perhaps more distinct than the species, and two other Japanese shrubs (both, unfortunately,</w:t>
      </w:r>
      <w:r>
        <w:rPr>
          <w:sz w:val="20"/>
          <w:szCs w:val="20"/>
        </w:rPr>
        <w:t xml:space="preserve"> </w:t>
      </w:r>
      <w:r w:rsidRPr="00234EE4">
        <w:rPr>
          <w:sz w:val="20"/>
          <w:szCs w:val="20"/>
        </w:rPr>
        <w:t xml:space="preserve">very rare) are remarkable for their autumnal beauty. These are </w:t>
      </w:r>
      <w:proofErr w:type="spellStart"/>
      <w:r w:rsidRPr="00234EE4">
        <w:rPr>
          <w:sz w:val="20"/>
          <w:szCs w:val="20"/>
        </w:rPr>
        <w:t>Disanthus</w:t>
      </w:r>
      <w:proofErr w:type="spellEnd"/>
      <w:r w:rsidRPr="00234EE4">
        <w:rPr>
          <w:sz w:val="20"/>
          <w:szCs w:val="20"/>
        </w:rPr>
        <w:t xml:space="preserve"> </w:t>
      </w:r>
      <w:proofErr w:type="spellStart"/>
      <w:r w:rsidRPr="00234EE4">
        <w:rPr>
          <w:sz w:val="20"/>
          <w:szCs w:val="20"/>
        </w:rPr>
        <w:t>cercidifolia</w:t>
      </w:r>
      <w:proofErr w:type="spellEnd"/>
      <w:r w:rsidRPr="00234EE4">
        <w:rPr>
          <w:sz w:val="20"/>
          <w:szCs w:val="20"/>
        </w:rPr>
        <w:t xml:space="preserve">, an ally of the Witch Hazels, lovely claret </w:t>
      </w:r>
      <w:proofErr w:type="spellStart"/>
      <w:r w:rsidRPr="00234EE4">
        <w:rPr>
          <w:sz w:val="20"/>
          <w:szCs w:val="20"/>
        </w:rPr>
        <w:t>colour</w:t>
      </w:r>
      <w:proofErr w:type="spellEnd"/>
      <w:r w:rsidRPr="00234EE4">
        <w:rPr>
          <w:sz w:val="20"/>
          <w:szCs w:val="20"/>
        </w:rPr>
        <w:t xml:space="preserve">, and </w:t>
      </w:r>
      <w:proofErr w:type="spellStart"/>
      <w:r w:rsidRPr="00234EE4">
        <w:rPr>
          <w:sz w:val="20"/>
          <w:szCs w:val="20"/>
        </w:rPr>
        <w:t>Viburnum</w:t>
      </w:r>
      <w:proofErr w:type="spellEnd"/>
      <w:r w:rsidRPr="00234EE4">
        <w:rPr>
          <w:sz w:val="20"/>
          <w:szCs w:val="20"/>
        </w:rPr>
        <w:t xml:space="preserve"> </w:t>
      </w:r>
      <w:proofErr w:type="spellStart"/>
      <w:r w:rsidRPr="00234EE4">
        <w:rPr>
          <w:sz w:val="20"/>
          <w:szCs w:val="20"/>
        </w:rPr>
        <w:t>alnifolium</w:t>
      </w:r>
      <w:proofErr w:type="spellEnd"/>
      <w:r w:rsidRPr="00234EE4">
        <w:rPr>
          <w:sz w:val="20"/>
          <w:szCs w:val="20"/>
        </w:rPr>
        <w:t xml:space="preserve">, crimson. </w:t>
      </w:r>
    </w:p>
    <w:p w:rsidR="008D14EE" w:rsidRDefault="008D14EE" w:rsidP="008D14EE">
      <w:pPr>
        <w:rPr>
          <w:sz w:val="20"/>
          <w:szCs w:val="20"/>
        </w:rPr>
      </w:pPr>
    </w:p>
    <w:p w:rsidR="008D14EE" w:rsidRPr="00234EE4" w:rsidRDefault="008D14EE" w:rsidP="008D14EE">
      <w:pPr>
        <w:rPr>
          <w:sz w:val="20"/>
          <w:szCs w:val="20"/>
        </w:rPr>
      </w:pPr>
      <w:r w:rsidRPr="00234EE4">
        <w:rPr>
          <w:sz w:val="20"/>
          <w:szCs w:val="20"/>
        </w:rPr>
        <w:t xml:space="preserve">Other noteworthy shrubs are </w:t>
      </w:r>
      <w:proofErr w:type="spellStart"/>
      <w:r w:rsidRPr="00234EE4">
        <w:rPr>
          <w:sz w:val="20"/>
          <w:szCs w:val="20"/>
        </w:rPr>
        <w:t>Fothergilla</w:t>
      </w:r>
      <w:proofErr w:type="spellEnd"/>
      <w:r w:rsidRPr="00234EE4">
        <w:rPr>
          <w:sz w:val="20"/>
          <w:szCs w:val="20"/>
        </w:rPr>
        <w:t xml:space="preserve"> </w:t>
      </w:r>
      <w:proofErr w:type="spellStart"/>
      <w:r w:rsidRPr="00234EE4">
        <w:rPr>
          <w:sz w:val="20"/>
          <w:szCs w:val="20"/>
        </w:rPr>
        <w:t>alnifolia</w:t>
      </w:r>
      <w:proofErr w:type="spellEnd"/>
      <w:r w:rsidRPr="00234EE4">
        <w:rPr>
          <w:sz w:val="20"/>
          <w:szCs w:val="20"/>
        </w:rPr>
        <w:t xml:space="preserve">, rich red; Euonymus </w:t>
      </w:r>
      <w:proofErr w:type="spellStart"/>
      <w:r w:rsidRPr="00234EE4">
        <w:rPr>
          <w:sz w:val="20"/>
          <w:szCs w:val="20"/>
        </w:rPr>
        <w:t>alatus</w:t>
      </w:r>
      <w:proofErr w:type="spellEnd"/>
      <w:r w:rsidRPr="00234EE4">
        <w:rPr>
          <w:sz w:val="20"/>
          <w:szCs w:val="20"/>
        </w:rPr>
        <w:t xml:space="preserve">, crimson; Deutzia </w:t>
      </w:r>
      <w:proofErr w:type="spellStart"/>
      <w:r w:rsidRPr="00234EE4">
        <w:rPr>
          <w:sz w:val="20"/>
          <w:szCs w:val="20"/>
        </w:rPr>
        <w:t>crenata</w:t>
      </w:r>
      <w:proofErr w:type="spellEnd"/>
      <w:r w:rsidRPr="00234EE4">
        <w:rPr>
          <w:sz w:val="20"/>
          <w:szCs w:val="20"/>
        </w:rPr>
        <w:t xml:space="preserve">, yellow; and </w:t>
      </w:r>
      <w:proofErr w:type="spellStart"/>
      <w:r w:rsidRPr="00234EE4">
        <w:rPr>
          <w:sz w:val="20"/>
          <w:szCs w:val="20"/>
        </w:rPr>
        <w:t>Pyrus</w:t>
      </w:r>
      <w:proofErr w:type="spellEnd"/>
      <w:r w:rsidRPr="00234EE4">
        <w:rPr>
          <w:sz w:val="20"/>
          <w:szCs w:val="20"/>
        </w:rPr>
        <w:t xml:space="preserve"> </w:t>
      </w:r>
      <w:proofErr w:type="spellStart"/>
      <w:r w:rsidRPr="00234EE4">
        <w:rPr>
          <w:sz w:val="20"/>
          <w:szCs w:val="20"/>
        </w:rPr>
        <w:t>arbutifolia</w:t>
      </w:r>
      <w:proofErr w:type="spellEnd"/>
      <w:r w:rsidRPr="00234EE4">
        <w:rPr>
          <w:sz w:val="20"/>
          <w:szCs w:val="20"/>
        </w:rPr>
        <w:t>, red. The common Brambles of our woods should not be</w:t>
      </w:r>
      <w:r>
        <w:rPr>
          <w:sz w:val="20"/>
          <w:szCs w:val="20"/>
        </w:rPr>
        <w:t xml:space="preserve"> </w:t>
      </w:r>
      <w:r w:rsidRPr="00234EE4">
        <w:rPr>
          <w:sz w:val="20"/>
          <w:szCs w:val="20"/>
        </w:rPr>
        <w:t>passed over without mention; they turn a rich glowing red, and</w:t>
      </w:r>
      <w:r>
        <w:rPr>
          <w:sz w:val="20"/>
          <w:szCs w:val="20"/>
        </w:rPr>
        <w:t xml:space="preserve"> </w:t>
      </w:r>
      <w:r w:rsidRPr="00234EE4">
        <w:rPr>
          <w:sz w:val="20"/>
          <w:szCs w:val="20"/>
        </w:rPr>
        <w:t>for their autumnal beauty alone may be used as undergrowth in</w:t>
      </w:r>
      <w:r>
        <w:rPr>
          <w:sz w:val="20"/>
          <w:szCs w:val="20"/>
        </w:rPr>
        <w:t xml:space="preserve"> </w:t>
      </w:r>
      <w:r w:rsidRPr="00234EE4">
        <w:rPr>
          <w:sz w:val="20"/>
          <w:szCs w:val="20"/>
        </w:rPr>
        <w:t>wilder parts of the garden and woodland.</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CLIMBERS</w:t>
      </w:r>
    </w:p>
    <w:p w:rsidR="008D14EE" w:rsidRDefault="008D14EE" w:rsidP="008D14EE">
      <w:pPr>
        <w:rPr>
          <w:sz w:val="20"/>
          <w:szCs w:val="20"/>
        </w:rPr>
      </w:pPr>
      <w:r w:rsidRPr="00234EE4">
        <w:rPr>
          <w:sz w:val="20"/>
          <w:szCs w:val="20"/>
        </w:rPr>
        <w:t>First among these, of course, is Veitch's Ampelopsis, the finest of all deciduous climbers for walls, being self-supporting and changing to cr</w:t>
      </w:r>
      <w:r>
        <w:rPr>
          <w:sz w:val="20"/>
          <w:szCs w:val="20"/>
        </w:rPr>
        <w:t xml:space="preserve">imson in autumn. </w:t>
      </w:r>
      <w:proofErr w:type="spellStart"/>
      <w:r>
        <w:rPr>
          <w:sz w:val="20"/>
          <w:szCs w:val="20"/>
        </w:rPr>
        <w:t>Vitis</w:t>
      </w:r>
      <w:proofErr w:type="spellEnd"/>
      <w:r>
        <w:rPr>
          <w:sz w:val="20"/>
          <w:szCs w:val="20"/>
        </w:rPr>
        <w:t xml:space="preserve"> </w:t>
      </w:r>
      <w:proofErr w:type="spellStart"/>
      <w:r>
        <w:rPr>
          <w:sz w:val="20"/>
          <w:szCs w:val="20"/>
        </w:rPr>
        <w:t>coignetae</w:t>
      </w:r>
      <w:proofErr w:type="spellEnd"/>
      <w:r w:rsidRPr="00234EE4">
        <w:rPr>
          <w:sz w:val="20"/>
          <w:szCs w:val="20"/>
        </w:rPr>
        <w:t xml:space="preserve"> is one of the noblest of all Vines, and turns crimson also. Other Vines useful in this respect are the </w:t>
      </w:r>
      <w:proofErr w:type="spellStart"/>
      <w:r w:rsidRPr="00234EE4">
        <w:rPr>
          <w:sz w:val="20"/>
          <w:szCs w:val="20"/>
        </w:rPr>
        <w:t>Teinturier</w:t>
      </w:r>
      <w:proofErr w:type="spellEnd"/>
      <w:r w:rsidRPr="00234EE4">
        <w:rPr>
          <w:sz w:val="20"/>
          <w:szCs w:val="20"/>
        </w:rPr>
        <w:t xml:space="preserve"> Vine, purple; V. </w:t>
      </w:r>
      <w:proofErr w:type="spellStart"/>
      <w:r w:rsidRPr="00234EE4">
        <w:rPr>
          <w:sz w:val="20"/>
          <w:szCs w:val="20"/>
        </w:rPr>
        <w:t>romaneti</w:t>
      </w:r>
      <w:proofErr w:type="spellEnd"/>
      <w:r w:rsidRPr="00234EE4">
        <w:rPr>
          <w:sz w:val="20"/>
          <w:szCs w:val="20"/>
        </w:rPr>
        <w:t xml:space="preserve">, red; and the Virginian Creeper, especially that variety known as </w:t>
      </w:r>
      <w:proofErr w:type="spellStart"/>
      <w:r w:rsidRPr="00234EE4">
        <w:rPr>
          <w:sz w:val="20"/>
          <w:szCs w:val="20"/>
        </w:rPr>
        <w:t>muralis</w:t>
      </w:r>
      <w:proofErr w:type="spellEnd"/>
      <w:r w:rsidRPr="00234EE4">
        <w:rPr>
          <w:sz w:val="20"/>
          <w:szCs w:val="20"/>
        </w:rPr>
        <w:t xml:space="preserve"> or </w:t>
      </w:r>
      <w:proofErr w:type="spellStart"/>
      <w:r w:rsidRPr="00234EE4">
        <w:rPr>
          <w:sz w:val="20"/>
          <w:szCs w:val="20"/>
        </w:rPr>
        <w:t>engelmannii</w:t>
      </w:r>
      <w:proofErr w:type="spellEnd"/>
      <w:r w:rsidRPr="00234EE4">
        <w:rPr>
          <w:sz w:val="20"/>
          <w:szCs w:val="20"/>
        </w:rPr>
        <w:t xml:space="preserve">, which clings to walls or tree trunks without any artificial support, and acquires beautiful red shades in autumn. </w:t>
      </w:r>
    </w:p>
    <w:p w:rsidR="008D14EE" w:rsidRDefault="008D14EE" w:rsidP="008D14EE">
      <w:pPr>
        <w:rPr>
          <w:sz w:val="20"/>
          <w:szCs w:val="20"/>
        </w:rPr>
      </w:pPr>
    </w:p>
    <w:p w:rsidR="008D14EE" w:rsidRPr="00234EE4" w:rsidRDefault="008D14EE" w:rsidP="008D14EE">
      <w:pPr>
        <w:rPr>
          <w:sz w:val="20"/>
          <w:szCs w:val="20"/>
        </w:rPr>
      </w:pPr>
      <w:r w:rsidRPr="00234EE4">
        <w:rPr>
          <w:sz w:val="20"/>
          <w:szCs w:val="20"/>
        </w:rPr>
        <w:t xml:space="preserve">Among Honeysuckles, </w:t>
      </w:r>
      <w:proofErr w:type="spellStart"/>
      <w:r w:rsidRPr="00234EE4">
        <w:rPr>
          <w:sz w:val="20"/>
          <w:szCs w:val="20"/>
        </w:rPr>
        <w:t>Lonicera</w:t>
      </w:r>
      <w:proofErr w:type="spellEnd"/>
      <w:r w:rsidRPr="00234EE4">
        <w:rPr>
          <w:sz w:val="20"/>
          <w:szCs w:val="20"/>
        </w:rPr>
        <w:t xml:space="preserve"> japonica var. </w:t>
      </w:r>
      <w:proofErr w:type="spellStart"/>
      <w:r w:rsidRPr="00234EE4">
        <w:rPr>
          <w:sz w:val="20"/>
          <w:szCs w:val="20"/>
        </w:rPr>
        <w:t>flexuosa</w:t>
      </w:r>
      <w:proofErr w:type="spellEnd"/>
      <w:r w:rsidRPr="00234EE4">
        <w:rPr>
          <w:sz w:val="20"/>
          <w:szCs w:val="20"/>
        </w:rPr>
        <w:t xml:space="preserve"> is noteworthy for the fine red purple of its decaying leaves. Those of </w:t>
      </w:r>
      <w:proofErr w:type="spellStart"/>
      <w:r w:rsidRPr="00234EE4">
        <w:rPr>
          <w:sz w:val="20"/>
          <w:szCs w:val="20"/>
        </w:rPr>
        <w:t>Akebia</w:t>
      </w:r>
      <w:proofErr w:type="spellEnd"/>
      <w:r w:rsidRPr="00234EE4">
        <w:rPr>
          <w:sz w:val="20"/>
          <w:szCs w:val="20"/>
        </w:rPr>
        <w:t xml:space="preserve"> </w:t>
      </w:r>
      <w:proofErr w:type="spellStart"/>
      <w:r w:rsidRPr="00234EE4">
        <w:rPr>
          <w:sz w:val="20"/>
          <w:szCs w:val="20"/>
        </w:rPr>
        <w:t>quinata</w:t>
      </w:r>
      <w:proofErr w:type="spellEnd"/>
      <w:r w:rsidRPr="00234EE4">
        <w:rPr>
          <w:sz w:val="20"/>
          <w:szCs w:val="20"/>
        </w:rPr>
        <w:t xml:space="preserve"> change </w:t>
      </w:r>
      <w:proofErr w:type="spellStart"/>
      <w:r w:rsidRPr="00234EE4">
        <w:rPr>
          <w:sz w:val="20"/>
          <w:szCs w:val="20"/>
        </w:rPr>
        <w:t>colour</w:t>
      </w:r>
      <w:proofErr w:type="spellEnd"/>
      <w:r w:rsidRPr="00234EE4">
        <w:rPr>
          <w:sz w:val="20"/>
          <w:szCs w:val="20"/>
        </w:rPr>
        <w:t xml:space="preserve"> in autumn and assume shades of brownish purple, sometimes touched with maroon. Then there is </w:t>
      </w:r>
      <w:proofErr w:type="spellStart"/>
      <w:r w:rsidRPr="00234EE4">
        <w:rPr>
          <w:sz w:val="20"/>
          <w:szCs w:val="20"/>
        </w:rPr>
        <w:t>Actinidia</w:t>
      </w:r>
      <w:proofErr w:type="spellEnd"/>
      <w:r w:rsidRPr="00234EE4">
        <w:rPr>
          <w:sz w:val="20"/>
          <w:szCs w:val="20"/>
        </w:rPr>
        <w:t xml:space="preserve"> </w:t>
      </w:r>
      <w:proofErr w:type="spellStart"/>
      <w:r w:rsidRPr="00234EE4">
        <w:rPr>
          <w:sz w:val="20"/>
          <w:szCs w:val="20"/>
        </w:rPr>
        <w:t>kolomikta</w:t>
      </w:r>
      <w:proofErr w:type="spellEnd"/>
      <w:r w:rsidRPr="00234EE4">
        <w:rPr>
          <w:sz w:val="20"/>
          <w:szCs w:val="20"/>
        </w:rPr>
        <w:t>, an Asiatic species with showy yellow-</w:t>
      </w:r>
      <w:proofErr w:type="spellStart"/>
      <w:r w:rsidRPr="00234EE4">
        <w:rPr>
          <w:sz w:val="20"/>
          <w:szCs w:val="20"/>
        </w:rPr>
        <w:t>coloured</w:t>
      </w:r>
      <w:proofErr w:type="spellEnd"/>
      <w:r w:rsidRPr="00234EE4">
        <w:rPr>
          <w:sz w:val="20"/>
          <w:szCs w:val="20"/>
        </w:rPr>
        <w:t xml:space="preserve"> leaves in autumn. Of the Ivies </w:t>
      </w:r>
      <w:proofErr w:type="spellStart"/>
      <w:r w:rsidRPr="00234EE4">
        <w:rPr>
          <w:sz w:val="20"/>
          <w:szCs w:val="20"/>
        </w:rPr>
        <w:t>Hedera</w:t>
      </w:r>
      <w:proofErr w:type="spellEnd"/>
      <w:r w:rsidRPr="00234EE4">
        <w:rPr>
          <w:sz w:val="20"/>
          <w:szCs w:val="20"/>
        </w:rPr>
        <w:t xml:space="preserve"> helix </w:t>
      </w:r>
      <w:proofErr w:type="spellStart"/>
      <w:r w:rsidRPr="00234EE4">
        <w:rPr>
          <w:sz w:val="20"/>
          <w:szCs w:val="20"/>
        </w:rPr>
        <w:t>atropurpurea</w:t>
      </w:r>
      <w:proofErr w:type="spellEnd"/>
      <w:r w:rsidRPr="00234EE4">
        <w:rPr>
          <w:sz w:val="20"/>
          <w:szCs w:val="20"/>
        </w:rPr>
        <w:t xml:space="preserve"> is much the best. It has medium-sized leaves which are rich green during the growing season, but change in winter to purple and maroon.</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VARIEGATED TREES AND SHRUBS</w:t>
      </w:r>
    </w:p>
    <w:p w:rsidR="008D14EE" w:rsidRDefault="008D14EE" w:rsidP="008D14EE">
      <w:pPr>
        <w:rPr>
          <w:sz w:val="20"/>
          <w:szCs w:val="20"/>
        </w:rPr>
      </w:pPr>
      <w:r w:rsidRPr="00234EE4">
        <w:rPr>
          <w:sz w:val="20"/>
          <w:szCs w:val="20"/>
        </w:rPr>
        <w:t xml:space="preserve">The best use of trees and shrubs with </w:t>
      </w:r>
      <w:proofErr w:type="spellStart"/>
      <w:r w:rsidRPr="00234EE4">
        <w:rPr>
          <w:sz w:val="20"/>
          <w:szCs w:val="20"/>
        </w:rPr>
        <w:t>coloured</w:t>
      </w:r>
      <w:proofErr w:type="spellEnd"/>
      <w:r w:rsidRPr="00234EE4">
        <w:rPr>
          <w:sz w:val="20"/>
          <w:szCs w:val="20"/>
        </w:rPr>
        <w:t xml:space="preserve"> or variegated foliage is not very easy to determine, though it may be possible to give a few useful suggestions. The usual way of planting them here and there among mixed masses of evergreen and deciduous growths is perhaps the worst way of all. All good planting must be done with much thought and care, and these plants of </w:t>
      </w:r>
      <w:proofErr w:type="spellStart"/>
      <w:r w:rsidRPr="00234EE4">
        <w:rPr>
          <w:sz w:val="20"/>
          <w:szCs w:val="20"/>
        </w:rPr>
        <w:t>coloured</w:t>
      </w:r>
      <w:proofErr w:type="spellEnd"/>
      <w:r w:rsidRPr="00234EE4">
        <w:rPr>
          <w:sz w:val="20"/>
          <w:szCs w:val="20"/>
        </w:rPr>
        <w:t xml:space="preserve"> foliage, that are necessarily more conspicuous than others, want the most careful placing of any. </w:t>
      </w:r>
    </w:p>
    <w:p w:rsidR="008D14EE" w:rsidRDefault="008D14EE" w:rsidP="008D14EE">
      <w:pPr>
        <w:rPr>
          <w:sz w:val="20"/>
          <w:szCs w:val="20"/>
        </w:rPr>
      </w:pPr>
    </w:p>
    <w:p w:rsidR="008D14EE" w:rsidRDefault="008D14EE" w:rsidP="008D14EE">
      <w:pPr>
        <w:rPr>
          <w:sz w:val="20"/>
          <w:szCs w:val="20"/>
        </w:rPr>
      </w:pPr>
      <w:r w:rsidRPr="00234EE4">
        <w:rPr>
          <w:sz w:val="20"/>
          <w:szCs w:val="20"/>
        </w:rPr>
        <w:t xml:space="preserve">One excellent use of evergreen trees and shrubs with golden </w:t>
      </w:r>
      <w:proofErr w:type="spellStart"/>
      <w:r w:rsidRPr="00234EE4">
        <w:rPr>
          <w:sz w:val="20"/>
          <w:szCs w:val="20"/>
        </w:rPr>
        <w:t>colouring</w:t>
      </w:r>
      <w:proofErr w:type="spellEnd"/>
      <w:r w:rsidRPr="00234EE4">
        <w:rPr>
          <w:sz w:val="20"/>
          <w:szCs w:val="20"/>
        </w:rPr>
        <w:t>, such as the Gold Hollies, Cypresses, Yews, and Privets is to make them into a che</w:t>
      </w:r>
      <w:bookmarkStart w:id="0" w:name="_GoBack"/>
      <w:bookmarkEnd w:id="0"/>
      <w:r w:rsidRPr="00234EE4">
        <w:rPr>
          <w:sz w:val="20"/>
          <w:szCs w:val="20"/>
        </w:rPr>
        <w:t xml:space="preserve">erful bit of outdoor winter garden. The Gold-leaved Privet is a delightful thing in early winter, and though Wild Privet, untouched by the knife, is a deciduous shrub, the clipped Privets of our gardens usually hold their leaves throughout the winter. </w:t>
      </w:r>
    </w:p>
    <w:p w:rsidR="008D14EE" w:rsidRDefault="008D14EE" w:rsidP="008D14EE">
      <w:pPr>
        <w:rPr>
          <w:sz w:val="20"/>
          <w:szCs w:val="20"/>
        </w:rPr>
      </w:pPr>
    </w:p>
    <w:p w:rsidR="008D14EE" w:rsidRPr="00234EE4" w:rsidRDefault="008D14EE" w:rsidP="008D14EE">
      <w:pPr>
        <w:rPr>
          <w:sz w:val="20"/>
          <w:szCs w:val="20"/>
        </w:rPr>
      </w:pPr>
      <w:r w:rsidRPr="00234EE4">
        <w:rPr>
          <w:sz w:val="20"/>
          <w:szCs w:val="20"/>
        </w:rPr>
        <w:t xml:space="preserve">With these the variegated Japan Honeysuckle might be freely used, much of its yellow veining turning to a bright red in winter. </w:t>
      </w:r>
      <w:proofErr w:type="spellStart"/>
      <w:r w:rsidRPr="00234EE4">
        <w:rPr>
          <w:sz w:val="20"/>
          <w:szCs w:val="20"/>
        </w:rPr>
        <w:t>Cassinia</w:t>
      </w:r>
      <w:proofErr w:type="spellEnd"/>
      <w:r w:rsidRPr="00234EE4">
        <w:rPr>
          <w:sz w:val="20"/>
          <w:szCs w:val="20"/>
        </w:rPr>
        <w:t xml:space="preserve"> </w:t>
      </w:r>
      <w:proofErr w:type="spellStart"/>
      <w:r w:rsidRPr="00234EE4">
        <w:rPr>
          <w:sz w:val="20"/>
          <w:szCs w:val="20"/>
        </w:rPr>
        <w:t>fulvida</w:t>
      </w:r>
      <w:proofErr w:type="spellEnd"/>
      <w:r w:rsidRPr="00234EE4">
        <w:rPr>
          <w:sz w:val="20"/>
          <w:szCs w:val="20"/>
        </w:rPr>
        <w:t xml:space="preserve"> is another good winter shrub with its tiny gold-backed leaves. The pretty bushes of this neat New Zealander are apt to grow somewhat straggling, but the crowded little branches are the very thing that is wanted through the winter as cut greenery to go with winter flowers, whether hardy or from under glass. If these are cut a foot long the bush is kept in shape, and a valuable supply of stuff for house decoration is provided.</w:t>
      </w:r>
    </w:p>
    <w:p w:rsidR="008D14EE" w:rsidRDefault="008D14EE" w:rsidP="008D14EE">
      <w:pPr>
        <w:rPr>
          <w:sz w:val="20"/>
          <w:szCs w:val="20"/>
        </w:rPr>
      </w:pPr>
    </w:p>
    <w:p w:rsidR="008D14EE" w:rsidRDefault="008D14EE" w:rsidP="008D14EE">
      <w:pPr>
        <w:pStyle w:val="Heading1"/>
      </w:pPr>
      <w:r>
        <w:t>Images</w:t>
      </w:r>
    </w:p>
    <w:p w:rsidR="008D14EE" w:rsidRPr="00234EE4" w:rsidRDefault="008D14EE" w:rsidP="008D14EE">
      <w:pPr>
        <w:rPr>
          <w:sz w:val="20"/>
          <w:szCs w:val="20"/>
        </w:rPr>
      </w:pPr>
      <w:r w:rsidRPr="00040454">
        <w:rPr>
          <w:noProof/>
          <w:sz w:val="20"/>
          <w:szCs w:val="20"/>
        </w:rPr>
        <w:drawing>
          <wp:inline distT="0" distB="0" distL="0" distR="0">
            <wp:extent cx="2477151" cy="1615440"/>
            <wp:effectExtent l="0" t="0" r="12065"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tretch>
                      <a:fillRect/>
                    </a:stretch>
                  </pic:blipFill>
                  <pic:spPr>
                    <a:xfrm>
                      <a:off x="0" y="0"/>
                      <a:ext cx="2508373" cy="1635801"/>
                    </a:xfrm>
                    <a:prstGeom prst="rect">
                      <a:avLst/>
                    </a:prstGeom>
                  </pic:spPr>
                </pic:pic>
              </a:graphicData>
            </a:graphic>
          </wp:inline>
        </w:drawing>
      </w:r>
    </w:p>
    <w:p w:rsidR="008D14EE" w:rsidRDefault="008D14EE" w:rsidP="008D14EE">
      <w:pPr>
        <w:rPr>
          <w:sz w:val="20"/>
          <w:szCs w:val="20"/>
        </w:rPr>
      </w:pPr>
      <w:r>
        <w:rPr>
          <w:sz w:val="20"/>
          <w:szCs w:val="20"/>
        </w:rPr>
        <w:t xml:space="preserve">[file: </w:t>
      </w:r>
      <w:r w:rsidRPr="00C75C5D">
        <w:rPr>
          <w:sz w:val="20"/>
          <w:szCs w:val="20"/>
        </w:rPr>
        <w:t>autumn colors-493622536.jpg</w:t>
      </w:r>
      <w:r>
        <w:rPr>
          <w:sz w:val="20"/>
          <w:szCs w:val="20"/>
        </w:rPr>
        <w:t>]</w:t>
      </w:r>
    </w:p>
    <w:p w:rsidR="008D14EE" w:rsidRDefault="008D14EE" w:rsidP="008D14EE">
      <w:pPr>
        <w:rPr>
          <w:color w:val="211D1E"/>
          <w:sz w:val="20"/>
          <w:szCs w:val="20"/>
        </w:rPr>
      </w:pPr>
      <w:r>
        <w:rPr>
          <w:sz w:val="20"/>
          <w:szCs w:val="20"/>
        </w:rPr>
        <w:t xml:space="preserve">Caption: </w:t>
      </w:r>
      <w:r w:rsidRPr="00C75C5D">
        <w:rPr>
          <w:color w:val="211D1E"/>
          <w:sz w:val="20"/>
          <w:szCs w:val="20"/>
        </w:rPr>
        <w:t>Autumn colors are forever mystifying and unique, as they vary from season to season, even within the same landscape.</w:t>
      </w:r>
    </w:p>
    <w:p w:rsidR="008D14EE" w:rsidRDefault="008D14EE" w:rsidP="008D14EE">
      <w:pPr>
        <w:rPr>
          <w:color w:val="211D1E"/>
          <w:sz w:val="20"/>
          <w:szCs w:val="20"/>
        </w:rPr>
      </w:pPr>
    </w:p>
    <w:p w:rsidR="008D14EE" w:rsidRDefault="008D14EE" w:rsidP="008D14EE">
      <w:pPr>
        <w:rPr>
          <w:color w:val="211D1E"/>
          <w:sz w:val="20"/>
          <w:szCs w:val="20"/>
        </w:rPr>
      </w:pPr>
    </w:p>
    <w:p w:rsidR="008D14EE" w:rsidRPr="00C75C5D" w:rsidRDefault="008D14EE" w:rsidP="008D14EE">
      <w:pPr>
        <w:rPr>
          <w:sz w:val="20"/>
          <w:szCs w:val="20"/>
        </w:rPr>
      </w:pPr>
      <w:r>
        <w:rPr>
          <w:noProof/>
          <w:sz w:val="20"/>
          <w:szCs w:val="20"/>
        </w:rPr>
        <w:drawing>
          <wp:inline distT="0" distB="0" distL="0" distR="0">
            <wp:extent cx="2585650" cy="1717040"/>
            <wp:effectExtent l="0" t="0" r="5715" b="10160"/>
            <wp:docPr id="5" name="Picture 5" descr="_LinkedIn/_Assets/_Brands/Leaf%20&amp;%20Mortar/LM_long%20doc/Links/red%20oak-1878013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_LinkedIn/_Assets/_Brands/Leaf%20&amp;%20Mortar/LM_long%20doc/Links/red%20oak-187801319.jpg"/>
                    <pic:cNvPicPr>
                      <a:picLocks noChangeAspect="1" noChangeArrowheads="1"/>
                    </pic:cNvPicPr>
                  </pic:nvPicPr>
                  <pic:blipFill>
                    <a:blip r:embed="rId5"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2601126" cy="1727317"/>
                    </a:xfrm>
                    <a:prstGeom prst="rect">
                      <a:avLst/>
                    </a:prstGeom>
                    <a:noFill/>
                    <a:ln>
                      <a:noFill/>
                    </a:ln>
                  </pic:spPr>
                </pic:pic>
              </a:graphicData>
            </a:graphic>
          </wp:inline>
        </w:drawing>
      </w:r>
    </w:p>
    <w:p w:rsidR="008D14EE" w:rsidRDefault="008D14EE" w:rsidP="008D14EE">
      <w:pPr>
        <w:rPr>
          <w:sz w:val="20"/>
          <w:szCs w:val="20"/>
        </w:rPr>
      </w:pPr>
      <w:r>
        <w:rPr>
          <w:sz w:val="20"/>
          <w:szCs w:val="20"/>
        </w:rPr>
        <w:t xml:space="preserve">[file: </w:t>
      </w:r>
      <w:r w:rsidRPr="00C75C5D">
        <w:rPr>
          <w:sz w:val="20"/>
          <w:szCs w:val="20"/>
        </w:rPr>
        <w:t>red oak-187801319.jpg</w:t>
      </w:r>
      <w:r>
        <w:rPr>
          <w:sz w:val="20"/>
          <w:szCs w:val="20"/>
        </w:rPr>
        <w:t>]</w:t>
      </w:r>
    </w:p>
    <w:p w:rsidR="008D14EE" w:rsidRPr="00C75C5D" w:rsidRDefault="008D14EE" w:rsidP="008D14EE">
      <w:pPr>
        <w:rPr>
          <w:sz w:val="20"/>
          <w:szCs w:val="20"/>
        </w:rPr>
      </w:pPr>
      <w:r w:rsidRPr="00C75C5D">
        <w:rPr>
          <w:sz w:val="20"/>
          <w:szCs w:val="20"/>
        </w:rPr>
        <w:t xml:space="preserve">Caption: </w:t>
      </w:r>
      <w:r w:rsidRPr="00C75C5D">
        <w:rPr>
          <w:color w:val="211D1E"/>
          <w:sz w:val="20"/>
          <w:szCs w:val="20"/>
        </w:rPr>
        <w:t xml:space="preserve">Some of autumn's most brilliant </w:t>
      </w:r>
      <w:proofErr w:type="spellStart"/>
      <w:r w:rsidRPr="00C75C5D">
        <w:rPr>
          <w:color w:val="211D1E"/>
          <w:sz w:val="20"/>
          <w:szCs w:val="20"/>
        </w:rPr>
        <w:t>colours</w:t>
      </w:r>
      <w:proofErr w:type="spellEnd"/>
      <w:r w:rsidRPr="00C75C5D">
        <w:rPr>
          <w:color w:val="211D1E"/>
          <w:sz w:val="20"/>
          <w:szCs w:val="20"/>
        </w:rPr>
        <w:t xml:space="preserve"> come from the different varieties of American Red Oaks.</w:t>
      </w:r>
    </w:p>
    <w:p w:rsidR="008D14EE" w:rsidRDefault="008D14EE" w:rsidP="008D14EE">
      <w:pPr>
        <w:rPr>
          <w:sz w:val="20"/>
          <w:szCs w:val="20"/>
        </w:rPr>
      </w:pPr>
    </w:p>
    <w:p w:rsidR="008D14EE" w:rsidRDefault="008D14EE" w:rsidP="008D14EE">
      <w:pPr>
        <w:rPr>
          <w:sz w:val="20"/>
          <w:szCs w:val="20"/>
        </w:rPr>
      </w:pPr>
      <w:r>
        <w:rPr>
          <w:noProof/>
          <w:sz w:val="20"/>
          <w:szCs w:val="20"/>
        </w:rPr>
        <w:drawing>
          <wp:inline distT="0" distB="0" distL="0" distR="0">
            <wp:extent cx="1817370" cy="2499822"/>
            <wp:effectExtent l="0" t="0" r="11430" b="0"/>
            <wp:docPr id="6" name="Picture 6" descr="../Downloads/ThinkstockPhotos-157036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wnloads/ThinkstockPhotos-157036042.jpg"/>
                    <pic:cNvPicPr>
                      <a:picLocks noChangeAspect="1" noChangeArrowheads="1"/>
                    </pic:cNvPicPr>
                  </pic:nvPicPr>
                  <pic:blipFill>
                    <a:blip r:embed="rId6"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flipH="1">
                      <a:off x="0" y="0"/>
                      <a:ext cx="1854748" cy="2551237"/>
                    </a:xfrm>
                    <a:prstGeom prst="rect">
                      <a:avLst/>
                    </a:prstGeom>
                    <a:noFill/>
                    <a:ln>
                      <a:noFill/>
                    </a:ln>
                  </pic:spPr>
                </pic:pic>
              </a:graphicData>
            </a:graphic>
          </wp:inline>
        </w:drawing>
      </w:r>
    </w:p>
    <w:p w:rsidR="008D14EE" w:rsidRDefault="008D14EE" w:rsidP="008D14EE">
      <w:pPr>
        <w:rPr>
          <w:sz w:val="20"/>
          <w:szCs w:val="20"/>
        </w:rPr>
      </w:pPr>
      <w:r w:rsidRPr="00E71E7C">
        <w:rPr>
          <w:sz w:val="20"/>
          <w:szCs w:val="20"/>
        </w:rPr>
        <w:t>[file: Colorful creeper-157036042.jpg]</w:t>
      </w:r>
    </w:p>
    <w:p w:rsidR="008D14EE" w:rsidRPr="009651A9" w:rsidRDefault="008D14EE" w:rsidP="008D14EE">
      <w:pPr>
        <w:rPr>
          <w:sz w:val="20"/>
          <w:szCs w:val="20"/>
        </w:rPr>
      </w:pPr>
      <w:r>
        <w:rPr>
          <w:sz w:val="20"/>
          <w:szCs w:val="20"/>
        </w:rPr>
        <w:t xml:space="preserve">Caption: The leaves on this colorful creeping ivy, </w:t>
      </w:r>
      <w:proofErr w:type="spellStart"/>
      <w:r>
        <w:rPr>
          <w:sz w:val="20"/>
          <w:szCs w:val="20"/>
        </w:rPr>
        <w:t>Parthenocissus</w:t>
      </w:r>
      <w:proofErr w:type="spellEnd"/>
      <w:r>
        <w:rPr>
          <w:sz w:val="20"/>
          <w:szCs w:val="20"/>
        </w:rPr>
        <w:t xml:space="preserve">, turn from green, to a deep crimson </w:t>
      </w:r>
      <w:proofErr w:type="spellStart"/>
      <w:r>
        <w:rPr>
          <w:sz w:val="20"/>
          <w:szCs w:val="20"/>
        </w:rPr>
        <w:t>colour</w:t>
      </w:r>
      <w:proofErr w:type="spellEnd"/>
      <w:r>
        <w:rPr>
          <w:sz w:val="20"/>
          <w:szCs w:val="20"/>
        </w:rPr>
        <w:t xml:space="preserve"> in the fall</w:t>
      </w:r>
    </w:p>
    <w:p w:rsidR="008D14EE" w:rsidRDefault="008D14EE" w:rsidP="008D14EE">
      <w:pPr>
        <w:pStyle w:val="Heading1"/>
      </w:pPr>
      <w:r>
        <w:rPr>
          <w:noProof/>
        </w:rPr>
        <w:drawing>
          <wp:inline distT="0" distB="0" distL="0" distR="0">
            <wp:extent cx="2739764" cy="1827876"/>
            <wp:effectExtent l="0" t="0" r="3810" b="1270"/>
            <wp:docPr id="7" name="Picture 7" descr="../Downloads/Sumac-6272796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wnloads/Sumac-627279618.jpg"/>
                    <pic:cNvPicPr>
                      <a:picLocks noChangeAspect="1" noChangeArrowheads="1"/>
                    </pic:cNvPicPr>
                  </pic:nvPicPr>
                  <pic:blipFill>
                    <a:blip r:embed="rId7"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2782454" cy="1856357"/>
                    </a:xfrm>
                    <a:prstGeom prst="rect">
                      <a:avLst/>
                    </a:prstGeom>
                    <a:noFill/>
                    <a:ln>
                      <a:noFill/>
                    </a:ln>
                  </pic:spPr>
                </pic:pic>
              </a:graphicData>
            </a:graphic>
          </wp:inline>
        </w:drawing>
      </w:r>
    </w:p>
    <w:p w:rsidR="008D14EE" w:rsidRDefault="008D14EE" w:rsidP="008D14EE">
      <w:pPr>
        <w:rPr>
          <w:sz w:val="20"/>
          <w:szCs w:val="20"/>
        </w:rPr>
      </w:pPr>
      <w:r>
        <w:rPr>
          <w:sz w:val="20"/>
          <w:szCs w:val="20"/>
        </w:rPr>
        <w:t xml:space="preserve">[file: </w:t>
      </w:r>
      <w:r w:rsidRPr="009651A9">
        <w:rPr>
          <w:sz w:val="20"/>
          <w:szCs w:val="20"/>
        </w:rPr>
        <w:t>Sumac-627279618.jpg</w:t>
      </w:r>
      <w:r>
        <w:rPr>
          <w:sz w:val="20"/>
          <w:szCs w:val="20"/>
        </w:rPr>
        <w:t>]</w:t>
      </w:r>
    </w:p>
    <w:p w:rsidR="008D14EE" w:rsidRPr="009651A9" w:rsidRDefault="008D14EE" w:rsidP="008D14EE">
      <w:pPr>
        <w:rPr>
          <w:sz w:val="20"/>
          <w:szCs w:val="20"/>
        </w:rPr>
      </w:pPr>
      <w:r>
        <w:rPr>
          <w:sz w:val="20"/>
          <w:szCs w:val="20"/>
        </w:rPr>
        <w:t xml:space="preserve">Caption: Sumacs are known for their autumn foliage, with so many </w:t>
      </w:r>
      <w:proofErr w:type="spellStart"/>
      <w:r>
        <w:rPr>
          <w:sz w:val="20"/>
          <w:szCs w:val="20"/>
        </w:rPr>
        <w:t>colours</w:t>
      </w:r>
      <w:proofErr w:type="spellEnd"/>
      <w:r>
        <w:rPr>
          <w:sz w:val="20"/>
          <w:szCs w:val="20"/>
        </w:rPr>
        <w:t>, from orange, to deep purples, and flaming reds.</w:t>
      </w:r>
    </w:p>
    <w:p w:rsidR="008D14EE" w:rsidRDefault="008D14EE" w:rsidP="008D14EE">
      <w:pPr>
        <w:pStyle w:val="Heading1"/>
      </w:pPr>
      <w:r>
        <w:rPr>
          <w:noProof/>
        </w:rPr>
        <w:drawing>
          <wp:inline distT="0" distB="0" distL="0" distR="0">
            <wp:extent cx="2920637" cy="1945640"/>
            <wp:effectExtent l="0" t="0" r="635" b="10160"/>
            <wp:docPr id="8" name="Picture 8" descr="../Downloads/Spiraea-516546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wnloads/Spiraea-516546609.jpg"/>
                    <pic:cNvPicPr>
                      <a:picLocks noChangeAspect="1" noChangeArrowheads="1"/>
                    </pic:cNvPicPr>
                  </pic:nvPicPr>
                  <pic:blipFill>
                    <a:blip r:embed="rId8"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2947229" cy="1963355"/>
                    </a:xfrm>
                    <a:prstGeom prst="rect">
                      <a:avLst/>
                    </a:prstGeom>
                    <a:noFill/>
                    <a:ln>
                      <a:noFill/>
                    </a:ln>
                  </pic:spPr>
                </pic:pic>
              </a:graphicData>
            </a:graphic>
          </wp:inline>
        </w:drawing>
      </w:r>
    </w:p>
    <w:p w:rsidR="008D14EE" w:rsidRDefault="008D14EE" w:rsidP="008D14EE">
      <w:pPr>
        <w:rPr>
          <w:sz w:val="20"/>
          <w:szCs w:val="20"/>
        </w:rPr>
      </w:pPr>
      <w:r w:rsidRPr="00820145">
        <w:rPr>
          <w:sz w:val="20"/>
          <w:szCs w:val="20"/>
        </w:rPr>
        <w:t>[file: Spiraea-516546609.jpg]</w:t>
      </w:r>
    </w:p>
    <w:p w:rsidR="008D14EE" w:rsidRDefault="008D14EE" w:rsidP="008D14EE">
      <w:pPr>
        <w:rPr>
          <w:sz w:val="20"/>
          <w:szCs w:val="20"/>
        </w:rPr>
      </w:pPr>
      <w:r>
        <w:rPr>
          <w:sz w:val="20"/>
          <w:szCs w:val="20"/>
        </w:rPr>
        <w:t xml:space="preserve">Caption: Leaves aren’t the only </w:t>
      </w:r>
      <w:proofErr w:type="spellStart"/>
      <w:r>
        <w:rPr>
          <w:sz w:val="20"/>
          <w:szCs w:val="20"/>
        </w:rPr>
        <w:t>colourful</w:t>
      </w:r>
      <w:proofErr w:type="spellEnd"/>
      <w:r>
        <w:rPr>
          <w:sz w:val="20"/>
          <w:szCs w:val="20"/>
        </w:rPr>
        <w:t xml:space="preserve"> plants in the autumn. This plants feather-like blossoms turn from green to pink, to deep red in the fall. </w:t>
      </w:r>
    </w:p>
    <w:p w:rsidR="008D14EE" w:rsidRDefault="008D14EE" w:rsidP="008D14EE">
      <w:pPr>
        <w:rPr>
          <w:sz w:val="20"/>
          <w:szCs w:val="20"/>
        </w:rPr>
      </w:pPr>
      <w:r>
        <w:rPr>
          <w:noProof/>
          <w:sz w:val="20"/>
          <w:szCs w:val="20"/>
        </w:rPr>
        <w:drawing>
          <wp:inline distT="0" distB="0" distL="0" distR="0">
            <wp:extent cx="2924989" cy="1945640"/>
            <wp:effectExtent l="0" t="0" r="0" b="10160"/>
            <wp:docPr id="9" name="Picture 9" descr="../Downloads/BeautyBerry-5092476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wnloads/BeautyBerry-509247668.jpg"/>
                    <pic:cNvPicPr>
                      <a:picLocks noChangeAspect="1" noChangeArrowheads="1"/>
                    </pic:cNvPicPr>
                  </pic:nvPicPr>
                  <pic:blipFill>
                    <a:blip r:embed="rId9"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2934460" cy="1951940"/>
                    </a:xfrm>
                    <a:prstGeom prst="rect">
                      <a:avLst/>
                    </a:prstGeom>
                    <a:noFill/>
                    <a:ln>
                      <a:noFill/>
                    </a:ln>
                  </pic:spPr>
                </pic:pic>
              </a:graphicData>
            </a:graphic>
          </wp:inline>
        </w:drawing>
      </w:r>
    </w:p>
    <w:p w:rsidR="008D14EE" w:rsidRDefault="008D14EE" w:rsidP="008D14EE">
      <w:pPr>
        <w:rPr>
          <w:sz w:val="20"/>
          <w:szCs w:val="20"/>
        </w:rPr>
      </w:pPr>
      <w:r>
        <w:rPr>
          <w:sz w:val="20"/>
          <w:szCs w:val="20"/>
        </w:rPr>
        <w:t>[file: Beautyb</w:t>
      </w:r>
      <w:r w:rsidRPr="00107669">
        <w:rPr>
          <w:sz w:val="20"/>
          <w:szCs w:val="20"/>
        </w:rPr>
        <w:t>erry-509247668.jpg</w:t>
      </w:r>
      <w:r>
        <w:rPr>
          <w:sz w:val="20"/>
          <w:szCs w:val="20"/>
        </w:rPr>
        <w:t>]</w:t>
      </w:r>
    </w:p>
    <w:p w:rsidR="008D14EE" w:rsidRDefault="008D14EE" w:rsidP="008D14EE">
      <w:pPr>
        <w:rPr>
          <w:sz w:val="20"/>
          <w:szCs w:val="20"/>
        </w:rPr>
      </w:pPr>
      <w:r>
        <w:rPr>
          <w:sz w:val="20"/>
          <w:szCs w:val="20"/>
        </w:rPr>
        <w:t>Caption: The Beautyberry blooms with flowers in the summer, which turn into purple berries in the fall. As the berries mature the leaves turn from green to red.</w:t>
      </w:r>
    </w:p>
    <w:p w:rsidR="008D14EE" w:rsidRDefault="008D14EE" w:rsidP="008D14EE">
      <w:pPr>
        <w:rPr>
          <w:sz w:val="20"/>
          <w:szCs w:val="20"/>
        </w:rPr>
      </w:pPr>
    </w:p>
    <w:p w:rsidR="008D14EE" w:rsidRDefault="008D14EE" w:rsidP="008D14EE">
      <w:pPr>
        <w:rPr>
          <w:sz w:val="20"/>
          <w:szCs w:val="20"/>
        </w:rPr>
      </w:pPr>
      <w:r>
        <w:rPr>
          <w:noProof/>
          <w:sz w:val="20"/>
          <w:szCs w:val="20"/>
        </w:rPr>
        <w:drawing>
          <wp:inline distT="0" distB="0" distL="0" distR="0">
            <wp:extent cx="2939734" cy="2226195"/>
            <wp:effectExtent l="0" t="0" r="6985" b="9525"/>
            <wp:docPr id="10" name="Picture 10" descr="../Downloads/ThinkstockPhotos-5857981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wnloads/ThinkstockPhotos-585798198.jpg"/>
                    <pic:cNvPicPr>
                      <a:picLocks noChangeAspect="1" noChangeArrowheads="1"/>
                    </pic:cNvPicPr>
                  </pic:nvPicPr>
                  <pic:blipFill>
                    <a:blip r:embed="rId10"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2958375" cy="2240311"/>
                    </a:xfrm>
                    <a:prstGeom prst="rect">
                      <a:avLst/>
                    </a:prstGeom>
                    <a:noFill/>
                    <a:ln>
                      <a:noFill/>
                    </a:ln>
                  </pic:spPr>
                </pic:pic>
              </a:graphicData>
            </a:graphic>
          </wp:inline>
        </w:drawing>
      </w:r>
    </w:p>
    <w:p w:rsidR="008D14EE" w:rsidRDefault="008D14EE" w:rsidP="008D14EE">
      <w:pPr>
        <w:rPr>
          <w:sz w:val="20"/>
          <w:szCs w:val="20"/>
        </w:rPr>
      </w:pPr>
      <w:r>
        <w:rPr>
          <w:sz w:val="20"/>
          <w:szCs w:val="20"/>
        </w:rPr>
        <w:t xml:space="preserve">[file: </w:t>
      </w:r>
      <w:r w:rsidRPr="00900074">
        <w:rPr>
          <w:sz w:val="20"/>
          <w:szCs w:val="20"/>
        </w:rPr>
        <w:t>Heliopsis-585798198.jpg</w:t>
      </w:r>
      <w:r>
        <w:rPr>
          <w:sz w:val="20"/>
          <w:szCs w:val="20"/>
        </w:rPr>
        <w:t>]</w:t>
      </w:r>
    </w:p>
    <w:p w:rsidR="008D14EE" w:rsidRDefault="008D14EE" w:rsidP="008D14EE">
      <w:pPr>
        <w:rPr>
          <w:sz w:val="20"/>
          <w:szCs w:val="20"/>
        </w:rPr>
      </w:pPr>
      <w:r>
        <w:rPr>
          <w:sz w:val="20"/>
          <w:szCs w:val="20"/>
        </w:rPr>
        <w:t xml:space="preserve">Caption: </w:t>
      </w:r>
      <w:proofErr w:type="spellStart"/>
      <w:r>
        <w:rPr>
          <w:sz w:val="20"/>
          <w:szCs w:val="20"/>
        </w:rPr>
        <w:t>Heliopsis</w:t>
      </w:r>
      <w:proofErr w:type="spellEnd"/>
      <w:r>
        <w:rPr>
          <w:sz w:val="20"/>
          <w:szCs w:val="20"/>
        </w:rPr>
        <w:t xml:space="preserve"> </w:t>
      </w:r>
      <w:proofErr w:type="spellStart"/>
      <w:r>
        <w:rPr>
          <w:sz w:val="20"/>
          <w:szCs w:val="20"/>
        </w:rPr>
        <w:t>helianthoides</w:t>
      </w:r>
      <w:proofErr w:type="spellEnd"/>
      <w:r>
        <w:rPr>
          <w:sz w:val="20"/>
          <w:szCs w:val="20"/>
        </w:rPr>
        <w:t xml:space="preserve">, also known as false sunflowers, bloom with brilliant yellow and orange </w:t>
      </w:r>
      <w:proofErr w:type="spellStart"/>
      <w:r>
        <w:rPr>
          <w:sz w:val="20"/>
          <w:szCs w:val="20"/>
        </w:rPr>
        <w:t>colours</w:t>
      </w:r>
      <w:proofErr w:type="spellEnd"/>
      <w:r>
        <w:rPr>
          <w:sz w:val="20"/>
          <w:szCs w:val="20"/>
        </w:rPr>
        <w:t xml:space="preserve"> in the late summer and early autumn.</w:t>
      </w:r>
    </w:p>
    <w:p w:rsidR="008D14EE" w:rsidRDefault="008D14EE" w:rsidP="008D14EE">
      <w:pPr>
        <w:rPr>
          <w:sz w:val="20"/>
          <w:szCs w:val="20"/>
        </w:rPr>
      </w:pPr>
    </w:p>
    <w:p w:rsidR="008D14EE" w:rsidRDefault="008D14EE" w:rsidP="008D14EE">
      <w:pPr>
        <w:rPr>
          <w:sz w:val="20"/>
          <w:szCs w:val="20"/>
        </w:rPr>
      </w:pPr>
    </w:p>
    <w:p w:rsidR="008D14EE" w:rsidRDefault="008D14EE" w:rsidP="008D14EE">
      <w:pPr>
        <w:rPr>
          <w:sz w:val="20"/>
          <w:szCs w:val="20"/>
        </w:rPr>
      </w:pPr>
      <w:r>
        <w:rPr>
          <w:noProof/>
          <w:sz w:val="20"/>
          <w:szCs w:val="20"/>
        </w:rPr>
        <w:drawing>
          <wp:inline distT="0" distB="0" distL="0" distR="0">
            <wp:extent cx="2987444" cy="1994597"/>
            <wp:effectExtent l="0" t="0" r="10160" b="12065"/>
            <wp:docPr id="11" name="Picture 11" descr="../Downloads/Pansy-506058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wnloads/Pansy-506058304.jpg"/>
                    <pic:cNvPicPr>
                      <a:picLocks noChangeAspect="1" noChangeArrowheads="1"/>
                    </pic:cNvPicPr>
                  </pic:nvPicPr>
                  <pic:blipFill>
                    <a:blip r:embed="rId11"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3014425" cy="2012611"/>
                    </a:xfrm>
                    <a:prstGeom prst="rect">
                      <a:avLst/>
                    </a:prstGeom>
                    <a:noFill/>
                    <a:ln>
                      <a:noFill/>
                    </a:ln>
                  </pic:spPr>
                </pic:pic>
              </a:graphicData>
            </a:graphic>
          </wp:inline>
        </w:drawing>
      </w:r>
    </w:p>
    <w:p w:rsidR="008D14EE" w:rsidRDefault="008D14EE" w:rsidP="008D14EE">
      <w:pPr>
        <w:rPr>
          <w:sz w:val="20"/>
          <w:szCs w:val="20"/>
        </w:rPr>
      </w:pPr>
      <w:r>
        <w:rPr>
          <w:sz w:val="20"/>
          <w:szCs w:val="20"/>
        </w:rPr>
        <w:t xml:space="preserve">[file: </w:t>
      </w:r>
      <w:r w:rsidRPr="003B2423">
        <w:rPr>
          <w:sz w:val="20"/>
          <w:szCs w:val="20"/>
        </w:rPr>
        <w:t>Pansy-506058304.jpg</w:t>
      </w:r>
      <w:r>
        <w:rPr>
          <w:sz w:val="20"/>
          <w:szCs w:val="20"/>
        </w:rPr>
        <w:t>]</w:t>
      </w:r>
    </w:p>
    <w:p w:rsidR="008D14EE" w:rsidRDefault="008D14EE" w:rsidP="008D14EE">
      <w:pPr>
        <w:rPr>
          <w:sz w:val="20"/>
          <w:szCs w:val="20"/>
        </w:rPr>
      </w:pPr>
      <w:r>
        <w:rPr>
          <w:sz w:val="20"/>
          <w:szCs w:val="20"/>
        </w:rPr>
        <w:t xml:space="preserve">Caption: Planting Pansies in the late summer will result in an Autumn bloom, when temperature drop to between 45 and 60 degrees. Pansies come in a multitude of </w:t>
      </w:r>
      <w:proofErr w:type="spellStart"/>
      <w:r>
        <w:rPr>
          <w:sz w:val="20"/>
          <w:szCs w:val="20"/>
        </w:rPr>
        <w:t>colours</w:t>
      </w:r>
      <w:proofErr w:type="spellEnd"/>
      <w:r>
        <w:rPr>
          <w:sz w:val="20"/>
          <w:szCs w:val="20"/>
        </w:rPr>
        <w:t>, and are a great option your landscape in the fall.</w:t>
      </w:r>
    </w:p>
    <w:p w:rsidR="008D14EE" w:rsidRDefault="008D14EE" w:rsidP="008D14EE">
      <w:pPr>
        <w:rPr>
          <w:sz w:val="20"/>
          <w:szCs w:val="20"/>
        </w:rPr>
      </w:pPr>
    </w:p>
    <w:p w:rsidR="008D14EE" w:rsidRDefault="008D14EE" w:rsidP="008D14EE">
      <w:pPr>
        <w:rPr>
          <w:sz w:val="20"/>
          <w:szCs w:val="20"/>
        </w:rPr>
      </w:pPr>
      <w:r>
        <w:rPr>
          <w:noProof/>
          <w:sz w:val="20"/>
          <w:szCs w:val="20"/>
        </w:rPr>
        <w:drawing>
          <wp:inline distT="0" distB="0" distL="0" distR="0">
            <wp:extent cx="3051286" cy="2288540"/>
            <wp:effectExtent l="0" t="0" r="0" b="0"/>
            <wp:docPr id="13" name="Picture 13" descr="../Downloads/Virgina%20Creeper-4503394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wnloads/Virgina%20Creeper-450339477.jpg"/>
                    <pic:cNvPicPr>
                      <a:picLocks noChangeAspect="1" noChangeArrowheads="1"/>
                    </pic:cNvPicPr>
                  </pic:nvPicPr>
                  <pic:blipFill>
                    <a:blip r:embed="rId12"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3059886" cy="2294990"/>
                    </a:xfrm>
                    <a:prstGeom prst="rect">
                      <a:avLst/>
                    </a:prstGeom>
                    <a:noFill/>
                    <a:ln>
                      <a:noFill/>
                    </a:ln>
                  </pic:spPr>
                </pic:pic>
              </a:graphicData>
            </a:graphic>
          </wp:inline>
        </w:drawing>
      </w:r>
    </w:p>
    <w:p w:rsidR="008D14EE" w:rsidRDefault="008D14EE" w:rsidP="008D14EE">
      <w:pPr>
        <w:rPr>
          <w:sz w:val="20"/>
          <w:szCs w:val="20"/>
        </w:rPr>
      </w:pPr>
      <w:r>
        <w:rPr>
          <w:sz w:val="20"/>
          <w:szCs w:val="20"/>
        </w:rPr>
        <w:t xml:space="preserve">[file: </w:t>
      </w:r>
      <w:proofErr w:type="spellStart"/>
      <w:r w:rsidRPr="004A287C">
        <w:rPr>
          <w:sz w:val="20"/>
          <w:szCs w:val="20"/>
        </w:rPr>
        <w:t>Virgina</w:t>
      </w:r>
      <w:proofErr w:type="spellEnd"/>
      <w:r w:rsidRPr="004A287C">
        <w:rPr>
          <w:sz w:val="20"/>
          <w:szCs w:val="20"/>
        </w:rPr>
        <w:t xml:space="preserve"> Creeper-450339477.jpg</w:t>
      </w:r>
      <w:r>
        <w:rPr>
          <w:sz w:val="20"/>
          <w:szCs w:val="20"/>
        </w:rPr>
        <w:t>]</w:t>
      </w:r>
    </w:p>
    <w:p w:rsidR="008D14EE" w:rsidRDefault="008D14EE" w:rsidP="008D14EE">
      <w:pPr>
        <w:rPr>
          <w:sz w:val="20"/>
          <w:szCs w:val="20"/>
        </w:rPr>
      </w:pPr>
      <w:r>
        <w:rPr>
          <w:sz w:val="20"/>
          <w:szCs w:val="20"/>
        </w:rPr>
        <w:t xml:space="preserve">Caption: Virginia Creeper’s leaves turn a brilliant red in the fall. When the berries mature they turn a purplish black. The berries are toxic to humans, but are a winter favorite for many species of birds. </w:t>
      </w:r>
    </w:p>
    <w:p w:rsidR="008D14EE" w:rsidRPr="00820145" w:rsidRDefault="008D14EE" w:rsidP="008D14EE">
      <w:pPr>
        <w:rPr>
          <w:sz w:val="20"/>
          <w:szCs w:val="20"/>
        </w:rPr>
      </w:pPr>
    </w:p>
    <w:p w:rsidR="008D14EE" w:rsidRDefault="008D14EE" w:rsidP="008D14EE">
      <w:r>
        <w:rPr>
          <w:noProof/>
        </w:rPr>
        <w:drawing>
          <wp:inline distT="0" distB="0" distL="0" distR="0">
            <wp:extent cx="2987444" cy="1992917"/>
            <wp:effectExtent l="0" t="0" r="10160" b="0"/>
            <wp:docPr id="14" name="Picture 14" descr="../Downloads/Japanese%20maple-6131299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wnloads/Japanese%20maple-613129946.jpg"/>
                    <pic:cNvPicPr>
                      <a:picLocks noChangeAspect="1" noChangeArrowheads="1"/>
                    </pic:cNvPicPr>
                  </pic:nvPicPr>
                  <pic:blipFill>
                    <a:blip r:embed="rId13"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3107253" cy="2072842"/>
                    </a:xfrm>
                    <a:prstGeom prst="rect">
                      <a:avLst/>
                    </a:prstGeom>
                    <a:noFill/>
                    <a:ln>
                      <a:noFill/>
                    </a:ln>
                  </pic:spPr>
                </pic:pic>
              </a:graphicData>
            </a:graphic>
          </wp:inline>
        </w:drawing>
      </w:r>
    </w:p>
    <w:p w:rsidR="008D14EE" w:rsidRPr="00C646EC" w:rsidRDefault="008D14EE" w:rsidP="008D14EE">
      <w:pPr>
        <w:rPr>
          <w:sz w:val="20"/>
          <w:szCs w:val="20"/>
        </w:rPr>
      </w:pPr>
      <w:r w:rsidRPr="00C646EC">
        <w:rPr>
          <w:sz w:val="20"/>
          <w:szCs w:val="20"/>
        </w:rPr>
        <w:t xml:space="preserve"> [file: Japanese maple-613129946.jpg]</w:t>
      </w:r>
    </w:p>
    <w:p w:rsidR="008D14EE" w:rsidRPr="00C26F52" w:rsidRDefault="008D14EE" w:rsidP="008D14EE">
      <w:pPr>
        <w:rPr>
          <w:sz w:val="20"/>
          <w:szCs w:val="20"/>
        </w:rPr>
      </w:pPr>
      <w:r w:rsidRPr="00C646EC">
        <w:rPr>
          <w:sz w:val="20"/>
          <w:szCs w:val="20"/>
        </w:rPr>
        <w:t xml:space="preserve">Caption: Japanese maple trees </w:t>
      </w:r>
      <w:r>
        <w:rPr>
          <w:sz w:val="20"/>
          <w:szCs w:val="20"/>
        </w:rPr>
        <w:t xml:space="preserve">slowly change from green to a bright red, just before they drop their leaves in the fall. The gorgeous </w:t>
      </w:r>
      <w:proofErr w:type="spellStart"/>
      <w:r>
        <w:rPr>
          <w:sz w:val="20"/>
          <w:szCs w:val="20"/>
        </w:rPr>
        <w:t>colour</w:t>
      </w:r>
      <w:proofErr w:type="spellEnd"/>
      <w:r>
        <w:rPr>
          <w:sz w:val="20"/>
          <w:szCs w:val="20"/>
        </w:rPr>
        <w:t xml:space="preserve"> changes, and large variety of sizes, make these trees a favorite for spectacular autumn landscapes.</w:t>
      </w:r>
    </w:p>
    <w:p w:rsidR="008D14EE" w:rsidRPr="00820145" w:rsidRDefault="008D14EE" w:rsidP="008D14EE"/>
    <w:p w:rsidR="008D14EE" w:rsidRPr="00234EE4" w:rsidRDefault="008D14EE" w:rsidP="008D14EE">
      <w:pPr>
        <w:pStyle w:val="IntenseQuote"/>
      </w:pPr>
      <w:r w:rsidRPr="00234EE4">
        <w:t>Sidebar</w:t>
      </w:r>
      <w:r>
        <w:t xml:space="preserve"> Article</w:t>
      </w:r>
      <w:r w:rsidRPr="00234EE4">
        <w:t>: 200-300 words</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Insects often get a bad rapport, as being general nuisances, however, there’s a whole classification of insects that are actually beneficial to your garden. Some of them are flower pollinators, others are pest controllers, and some excel at both.</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There are a few steps you can take to create a home for these beneficial insects in your yard. First, spend some time in your garden to figure out what already lives there. Look for eggs on the undersides of leaves, and pay attention to what’s crawling in your mulch. Also, try to identify any plant damage, as well as the source of damage. To help with this task, you can check out Leaf &amp; Mortar’s Online Plant and Insect Identification Guide. Once you know what insects are causing problems, and what beneficial insects can mitigate the problem, you can then adopt measures to lure the desired species.</w:t>
      </w:r>
    </w:p>
    <w:p w:rsidR="008D14EE" w:rsidRPr="00234EE4" w:rsidRDefault="008D14EE" w:rsidP="008D14EE">
      <w:pPr>
        <w:rPr>
          <w:sz w:val="20"/>
          <w:szCs w:val="20"/>
        </w:rPr>
      </w:pPr>
    </w:p>
    <w:p w:rsidR="008D14EE" w:rsidRPr="00234EE4" w:rsidRDefault="008D14EE" w:rsidP="008D14EE">
      <w:pPr>
        <w:rPr>
          <w:sz w:val="20"/>
          <w:szCs w:val="20"/>
        </w:rPr>
      </w:pPr>
      <w:r w:rsidRPr="00234EE4">
        <w:rPr>
          <w:sz w:val="20"/>
          <w:szCs w:val="20"/>
        </w:rPr>
        <w:t>ATTRACTING BENEFICIAL INSECTS</w:t>
      </w:r>
    </w:p>
    <w:p w:rsidR="008D14EE" w:rsidRPr="00234EE4" w:rsidRDefault="008D14EE" w:rsidP="008D14EE">
      <w:pPr>
        <w:pStyle w:val="Pa12"/>
        <w:spacing w:before="80" w:after="80"/>
        <w:rPr>
          <w:rFonts w:asciiTheme="minorHAnsi" w:hAnsiTheme="minorHAnsi" w:cs="EnzoOT-Light"/>
          <w:color w:val="211D1E"/>
          <w:sz w:val="20"/>
          <w:szCs w:val="20"/>
        </w:rPr>
      </w:pPr>
      <w:r w:rsidRPr="00234EE4">
        <w:rPr>
          <w:rFonts w:asciiTheme="minorHAnsi" w:hAnsiTheme="minorHAnsi"/>
          <w:sz w:val="20"/>
          <w:szCs w:val="20"/>
        </w:rPr>
        <w:t xml:space="preserve">Understanding the living conditions that insects need, and the type of insects you want to attract, will help you create a habitat for plant friendly species. For example, ladybugs prefer to make their homes in shrubs and trees, while bees are attracted to dry grass and dead wood. Most insects make a home in spaces where they can hide, and some are nocturnal, only coming out at night. Some prefer cooler conditions and will look for somewhere to hide on hot days. Others want to be near a water source or need to have moisture in the garden. Keep in mind, though, it’s important to be careful with </w:t>
      </w:r>
      <w:r w:rsidRPr="00234EE4">
        <w:rPr>
          <w:rFonts w:asciiTheme="minorHAnsi" w:hAnsiTheme="minorHAnsi" w:cs="EnzoOT-Light"/>
          <w:color w:val="211D1E"/>
          <w:sz w:val="20"/>
          <w:szCs w:val="20"/>
        </w:rPr>
        <w:t xml:space="preserve">water sources. Stagnant water can attract mosquitos, and other unwanted insects in your garden. </w:t>
      </w:r>
    </w:p>
    <w:p w:rsidR="008D14EE" w:rsidRPr="00234EE4" w:rsidRDefault="008D14EE" w:rsidP="008D14EE">
      <w:pPr>
        <w:pStyle w:val="Pa12"/>
        <w:spacing w:before="80" w:after="80"/>
        <w:rPr>
          <w:rFonts w:asciiTheme="minorHAnsi" w:hAnsiTheme="minorHAnsi" w:cs="EnzoOT-Light"/>
          <w:color w:val="211D1E"/>
          <w:sz w:val="20"/>
          <w:szCs w:val="20"/>
        </w:rPr>
      </w:pPr>
      <w:r w:rsidRPr="00234EE4">
        <w:rPr>
          <w:rFonts w:asciiTheme="minorHAnsi" w:hAnsiTheme="minorHAnsi" w:cs="EnzoOT-Light"/>
          <w:color w:val="211D1E"/>
          <w:sz w:val="20"/>
          <w:szCs w:val="20"/>
        </w:rPr>
        <w:t>There are a few types of benefi</w:t>
      </w:r>
      <w:r w:rsidRPr="00234EE4">
        <w:rPr>
          <w:rFonts w:asciiTheme="minorHAnsi" w:hAnsiTheme="minorHAnsi" w:cs="EnzoOT-Light"/>
          <w:color w:val="211D1E"/>
          <w:sz w:val="20"/>
          <w:szCs w:val="20"/>
        </w:rPr>
        <w:softHyphen/>
        <w:t xml:space="preserve">cial insects that don’t work well with certain gardens or other insects. For example, the sphinx moth may damage tomatoes, and the garden spider can prey on other beneficial insects in your garden. It may be advisable to avoid these if they aren’t a good fit for your landscape. </w:t>
      </w:r>
    </w:p>
    <w:p w:rsidR="008D14EE" w:rsidRPr="00234EE4" w:rsidRDefault="008D14EE" w:rsidP="008D14EE">
      <w:pPr>
        <w:pStyle w:val="Pa0"/>
        <w:spacing w:before="360" w:after="60"/>
        <w:rPr>
          <w:rFonts w:asciiTheme="minorHAnsi" w:hAnsiTheme="minorHAnsi" w:cs="Filson Soft Medium"/>
          <w:color w:val="193A63"/>
          <w:sz w:val="20"/>
          <w:szCs w:val="20"/>
        </w:rPr>
      </w:pPr>
      <w:r w:rsidRPr="00234EE4">
        <w:rPr>
          <w:rFonts w:asciiTheme="minorHAnsi" w:hAnsiTheme="minorHAnsi" w:cs="Filson Soft Medium"/>
          <w:color w:val="193A63"/>
          <w:sz w:val="20"/>
          <w:szCs w:val="20"/>
        </w:rPr>
        <w:t xml:space="preserve">ENCOURAGING POLLINATORS </w:t>
      </w:r>
    </w:p>
    <w:p w:rsidR="008D14EE" w:rsidRPr="00234EE4" w:rsidRDefault="008D14EE" w:rsidP="008D14EE">
      <w:pPr>
        <w:pStyle w:val="Pa12"/>
        <w:spacing w:before="80" w:after="80"/>
        <w:rPr>
          <w:rFonts w:asciiTheme="minorHAnsi" w:hAnsiTheme="minorHAnsi" w:cs="EnzoOT-Light"/>
          <w:color w:val="211D1E"/>
          <w:sz w:val="20"/>
          <w:szCs w:val="20"/>
        </w:rPr>
      </w:pPr>
      <w:r w:rsidRPr="00234EE4">
        <w:rPr>
          <w:rFonts w:asciiTheme="minorHAnsi" w:hAnsiTheme="minorHAnsi" w:cs="EnzoOT-Light"/>
          <w:color w:val="211D1E"/>
          <w:sz w:val="20"/>
          <w:szCs w:val="20"/>
        </w:rPr>
        <w:t>Most people think of bees and hummingbirds when they think of pollinators. However, there are many other species that contrib</w:t>
      </w:r>
      <w:r w:rsidRPr="00234EE4">
        <w:rPr>
          <w:rFonts w:asciiTheme="minorHAnsi" w:hAnsiTheme="minorHAnsi" w:cs="EnzoOT-Light"/>
          <w:color w:val="211D1E"/>
          <w:sz w:val="20"/>
          <w:szCs w:val="20"/>
        </w:rPr>
        <w:softHyphen/>
        <w:t xml:space="preserve">ute to pollinating flowers. Some insects are both pollinators and pest controllers. For example, the </w:t>
      </w:r>
      <w:proofErr w:type="spellStart"/>
      <w:r w:rsidRPr="00234EE4">
        <w:rPr>
          <w:rFonts w:asciiTheme="minorHAnsi" w:hAnsiTheme="minorHAnsi" w:cs="EnzoOT-Light"/>
          <w:color w:val="211D1E"/>
          <w:sz w:val="20"/>
          <w:szCs w:val="20"/>
        </w:rPr>
        <w:t>syrphid</w:t>
      </w:r>
      <w:proofErr w:type="spellEnd"/>
      <w:r w:rsidRPr="00234EE4">
        <w:rPr>
          <w:rFonts w:asciiTheme="minorHAnsi" w:hAnsiTheme="minorHAnsi" w:cs="EnzoOT-Light"/>
          <w:color w:val="211D1E"/>
          <w:sz w:val="20"/>
          <w:szCs w:val="20"/>
        </w:rPr>
        <w:t xml:space="preserve"> fly, or hoverfly, begins its lifecycle as a pest control</w:t>
      </w:r>
      <w:r w:rsidRPr="00234EE4">
        <w:rPr>
          <w:rFonts w:asciiTheme="minorHAnsi" w:hAnsiTheme="minorHAnsi" w:cs="EnzoOT-Light"/>
          <w:color w:val="211D1E"/>
          <w:sz w:val="20"/>
          <w:szCs w:val="20"/>
        </w:rPr>
        <w:softHyphen/>
        <w:t xml:space="preserve">ler. Once the fly has matured, it serves primarily as a pollinator. The minute pirate bug is primarily a pest controller, but is attracted to flowers to find its pray, and can pollinate other flowers. </w:t>
      </w:r>
    </w:p>
    <w:p w:rsidR="008D14EE" w:rsidRPr="00234EE4" w:rsidRDefault="008D14EE" w:rsidP="008D14EE">
      <w:pPr>
        <w:rPr>
          <w:sz w:val="20"/>
          <w:szCs w:val="20"/>
        </w:rPr>
      </w:pPr>
      <w:r w:rsidRPr="00234EE4">
        <w:rPr>
          <w:rFonts w:cs="EnzoOT-Light"/>
          <w:color w:val="211D1E"/>
          <w:sz w:val="20"/>
          <w:szCs w:val="20"/>
        </w:rPr>
        <w:t>Never underestimate the impor</w:t>
      </w:r>
      <w:r w:rsidRPr="00234EE4">
        <w:rPr>
          <w:rFonts w:cs="EnzoOT-Light"/>
          <w:color w:val="211D1E"/>
          <w:sz w:val="20"/>
          <w:szCs w:val="20"/>
        </w:rPr>
        <w:softHyphen/>
        <w:t>tance of bees in your garden. In recent years, bees have suffered from a decline in their population due to loss of their natural habitat. They’re one of the most important flower pollinators, and serve a crucial role in crop and landscape production. Having a beehive in every yard might not be ideal, but providing a habitat that encourages bees to visit your yard frequently is very beneficial.</w:t>
      </w:r>
    </w:p>
    <w:p w:rsidR="008D14EE" w:rsidRPr="00234EE4" w:rsidRDefault="008D14EE" w:rsidP="008D14EE">
      <w:pPr>
        <w:rPr>
          <w:sz w:val="20"/>
          <w:szCs w:val="20"/>
        </w:rPr>
      </w:pPr>
    </w:p>
    <w:p w:rsidR="008D14EE" w:rsidRPr="00234EE4" w:rsidRDefault="008D14EE" w:rsidP="008D14EE">
      <w:pPr>
        <w:rPr>
          <w:sz w:val="20"/>
          <w:szCs w:val="20"/>
        </w:rPr>
      </w:pPr>
    </w:p>
    <w:p w:rsidR="008D14EE" w:rsidRPr="00234EE4" w:rsidRDefault="008D14EE" w:rsidP="008D14EE">
      <w:pPr>
        <w:rPr>
          <w:sz w:val="20"/>
          <w:szCs w:val="20"/>
        </w:rPr>
      </w:pPr>
      <w:r>
        <w:rPr>
          <w:sz w:val="20"/>
          <w:szCs w:val="20"/>
        </w:rPr>
        <w:t xml:space="preserve">Images: </w:t>
      </w:r>
    </w:p>
    <w:p w:rsidR="008D14EE" w:rsidRPr="00234EE4" w:rsidRDefault="008D14EE" w:rsidP="008D14EE">
      <w:pPr>
        <w:rPr>
          <w:sz w:val="20"/>
          <w:szCs w:val="20"/>
        </w:rPr>
      </w:pPr>
    </w:p>
    <w:p w:rsidR="008D14EE" w:rsidRPr="00234EE4" w:rsidRDefault="008D14EE" w:rsidP="008D14EE">
      <w:pPr>
        <w:rPr>
          <w:sz w:val="20"/>
          <w:szCs w:val="20"/>
        </w:rPr>
      </w:pPr>
      <w:r>
        <w:rPr>
          <w:noProof/>
          <w:sz w:val="20"/>
          <w:szCs w:val="20"/>
        </w:rPr>
        <w:drawing>
          <wp:inline distT="0" distB="0" distL="0" distR="0">
            <wp:extent cx="2573634" cy="1717040"/>
            <wp:effectExtent l="0" t="0" r="0" b="10160"/>
            <wp:docPr id="1" name="Picture 1" descr="_LinkedIn/_Assets/_Brands/Leaf%20&amp;%20Mortar/Thinkstock%20for%20magazine/green%20lacewing-4985315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LinkedIn/_Assets/_Brands/Leaf%20&amp;%20Mortar/Thinkstock%20for%20magazine/green%20lacewing-498531547.jpg"/>
                    <pic:cNvPicPr>
                      <a:picLocks noChangeAspect="1" noChangeArrowheads="1"/>
                    </pic:cNvPicPr>
                  </pic:nvPicPr>
                  <pic:blipFill>
                    <a:blip r:embed="rId14"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2590123" cy="1728041"/>
                    </a:xfrm>
                    <a:prstGeom prst="rect">
                      <a:avLst/>
                    </a:prstGeom>
                    <a:noFill/>
                    <a:ln>
                      <a:noFill/>
                    </a:ln>
                  </pic:spPr>
                </pic:pic>
              </a:graphicData>
            </a:graphic>
          </wp:inline>
        </w:drawing>
      </w:r>
    </w:p>
    <w:p w:rsidR="008D14EE" w:rsidRDefault="008D14EE" w:rsidP="008D14EE">
      <w:pPr>
        <w:rPr>
          <w:sz w:val="20"/>
          <w:szCs w:val="20"/>
        </w:rPr>
      </w:pPr>
      <w:r>
        <w:rPr>
          <w:sz w:val="20"/>
          <w:szCs w:val="20"/>
        </w:rPr>
        <w:t xml:space="preserve">[file: </w:t>
      </w:r>
      <w:r w:rsidRPr="00234EE4">
        <w:rPr>
          <w:sz w:val="20"/>
          <w:szCs w:val="20"/>
        </w:rPr>
        <w:t>green lacewing-498531547.jpg</w:t>
      </w:r>
      <w:r>
        <w:rPr>
          <w:sz w:val="20"/>
          <w:szCs w:val="20"/>
        </w:rPr>
        <w:t>]</w:t>
      </w:r>
    </w:p>
    <w:p w:rsidR="008D14EE" w:rsidRPr="00234EE4" w:rsidRDefault="008D14EE" w:rsidP="008D14EE">
      <w:pPr>
        <w:rPr>
          <w:sz w:val="20"/>
          <w:szCs w:val="20"/>
        </w:rPr>
      </w:pPr>
      <w:r>
        <w:rPr>
          <w:sz w:val="20"/>
          <w:szCs w:val="20"/>
        </w:rPr>
        <w:t xml:space="preserve">Caption: </w:t>
      </w:r>
      <w:r w:rsidRPr="00234EE4">
        <w:rPr>
          <w:sz w:val="20"/>
          <w:szCs w:val="20"/>
        </w:rPr>
        <w:t>The</w:t>
      </w:r>
      <w:r>
        <w:rPr>
          <w:sz w:val="20"/>
          <w:szCs w:val="20"/>
        </w:rPr>
        <w:t xml:space="preserve"> green lacewing is a beneficial </w:t>
      </w:r>
      <w:r w:rsidRPr="00234EE4">
        <w:rPr>
          <w:sz w:val="20"/>
          <w:szCs w:val="20"/>
        </w:rPr>
        <w:t>insect in the garden, known for preying on</w:t>
      </w:r>
      <w:r>
        <w:rPr>
          <w:sz w:val="20"/>
          <w:szCs w:val="20"/>
        </w:rPr>
        <w:t xml:space="preserve"> </w:t>
      </w:r>
      <w:r w:rsidRPr="00234EE4">
        <w:rPr>
          <w:sz w:val="20"/>
          <w:szCs w:val="20"/>
        </w:rPr>
        <w:t>aphids, mealybugs, mites, and other soft</w:t>
      </w:r>
      <w:r>
        <w:rPr>
          <w:sz w:val="20"/>
          <w:szCs w:val="20"/>
        </w:rPr>
        <w:t>-</w:t>
      </w:r>
      <w:r w:rsidRPr="00234EE4">
        <w:rPr>
          <w:sz w:val="20"/>
          <w:szCs w:val="20"/>
        </w:rPr>
        <w:t>bodied</w:t>
      </w:r>
      <w:r>
        <w:rPr>
          <w:sz w:val="20"/>
          <w:szCs w:val="20"/>
        </w:rPr>
        <w:t xml:space="preserve"> </w:t>
      </w:r>
      <w:r w:rsidRPr="00234EE4">
        <w:rPr>
          <w:sz w:val="20"/>
          <w:szCs w:val="20"/>
        </w:rPr>
        <w:t>insects that prey on plant leaves.</w:t>
      </w:r>
    </w:p>
    <w:p w:rsidR="008D14EE" w:rsidRDefault="008D14EE" w:rsidP="008D14EE">
      <w:pPr>
        <w:rPr>
          <w:sz w:val="20"/>
          <w:szCs w:val="20"/>
        </w:rPr>
      </w:pPr>
    </w:p>
    <w:p w:rsidR="008D14EE" w:rsidRDefault="008D14EE" w:rsidP="008D14EE">
      <w:pPr>
        <w:rPr>
          <w:sz w:val="20"/>
          <w:szCs w:val="20"/>
        </w:rPr>
      </w:pPr>
    </w:p>
    <w:p w:rsidR="008D14EE" w:rsidRDefault="008D14EE" w:rsidP="008D14EE">
      <w:pPr>
        <w:rPr>
          <w:sz w:val="20"/>
          <w:szCs w:val="20"/>
        </w:rPr>
      </w:pPr>
      <w:r>
        <w:rPr>
          <w:noProof/>
          <w:sz w:val="20"/>
          <w:szCs w:val="20"/>
        </w:rPr>
        <w:drawing>
          <wp:inline distT="0" distB="0" distL="0" distR="0">
            <wp:extent cx="2566035" cy="1711970"/>
            <wp:effectExtent l="0" t="0" r="0" b="0"/>
            <wp:docPr id="3" name="Picture 3" descr="_LinkedIn/_Assets/_Brands/Leaf%20&amp;%20Mortar/Thinkstock%20for%20magazine/honeybee-146998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LinkedIn/_Assets/_Brands/Leaf%20&amp;%20Mortar/Thinkstock%20for%20magazine/honeybee-146998839.jpg"/>
                    <pic:cNvPicPr>
                      <a:picLocks noChangeAspect="1" noChangeArrowheads="1"/>
                    </pic:cNvPicPr>
                  </pic:nvPicPr>
                  <pic:blipFill>
                    <a:blip r:embed="rId15" cstate="email">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2585694" cy="1725086"/>
                    </a:xfrm>
                    <a:prstGeom prst="rect">
                      <a:avLst/>
                    </a:prstGeom>
                    <a:noFill/>
                    <a:ln>
                      <a:noFill/>
                    </a:ln>
                  </pic:spPr>
                </pic:pic>
              </a:graphicData>
            </a:graphic>
          </wp:inline>
        </w:drawing>
      </w:r>
    </w:p>
    <w:p w:rsidR="008D14EE" w:rsidRDefault="008D14EE" w:rsidP="008D14EE">
      <w:pPr>
        <w:rPr>
          <w:sz w:val="20"/>
          <w:szCs w:val="20"/>
        </w:rPr>
      </w:pPr>
      <w:r>
        <w:rPr>
          <w:sz w:val="20"/>
          <w:szCs w:val="20"/>
        </w:rPr>
        <w:t xml:space="preserve">[file: </w:t>
      </w:r>
      <w:r w:rsidRPr="00234EE4">
        <w:rPr>
          <w:sz w:val="20"/>
          <w:szCs w:val="20"/>
        </w:rPr>
        <w:t>honeybee-146998839.jpg</w:t>
      </w:r>
      <w:r>
        <w:rPr>
          <w:sz w:val="20"/>
          <w:szCs w:val="20"/>
        </w:rPr>
        <w:t>]</w:t>
      </w:r>
    </w:p>
    <w:p w:rsidR="008D14EE" w:rsidRPr="00234EE4" w:rsidRDefault="008D14EE" w:rsidP="008D14EE">
      <w:pPr>
        <w:rPr>
          <w:sz w:val="20"/>
          <w:szCs w:val="20"/>
        </w:rPr>
      </w:pPr>
      <w:r>
        <w:rPr>
          <w:sz w:val="20"/>
          <w:szCs w:val="20"/>
        </w:rPr>
        <w:t>Caption</w:t>
      </w:r>
      <w:r w:rsidRPr="00234EE4">
        <w:rPr>
          <w:sz w:val="20"/>
          <w:szCs w:val="20"/>
        </w:rPr>
        <w:t xml:space="preserve">: </w:t>
      </w:r>
      <w:r w:rsidRPr="00234EE4">
        <w:rPr>
          <w:rFonts w:cs="Filson Soft Light"/>
          <w:iCs/>
          <w:color w:val="211D1E"/>
          <w:sz w:val="20"/>
          <w:szCs w:val="20"/>
        </w:rPr>
        <w:t>Honey bees are well known for their pollinating abilities. Unfortunately, their population is dwindling due to habitat loss. Dry grass or dead wood can provide them with shelter in your yard.</w:t>
      </w:r>
    </w:p>
    <w:p w:rsidR="008D14EE" w:rsidRDefault="008D14EE" w:rsidP="008D14EE">
      <w:pPr>
        <w:rPr>
          <w:sz w:val="20"/>
          <w:szCs w:val="20"/>
        </w:rPr>
      </w:pPr>
    </w:p>
    <w:p w:rsidR="006D65B2" w:rsidRDefault="002C7962"/>
    <w:sectPr w:rsidR="006D65B2" w:rsidSect="001631A8">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libri Light">
    <w:altName w:val="Geneva"/>
    <w:charset w:val="00"/>
    <w:family w:val="auto"/>
    <w:pitch w:val="variable"/>
    <w:sig w:usb0="A00002EF" w:usb1="4000207B" w:usb2="00000000" w:usb3="00000000" w:csb0="0000019F" w:csb1="00000000"/>
  </w:font>
  <w:font w:name="EnzoOT-Light">
    <w:altName w:val="EnzoOT-Light"/>
    <w:panose1 w:val="00000000000000000000"/>
    <w:charset w:val="00"/>
    <w:family w:val="swiss"/>
    <w:notTrueType/>
    <w:pitch w:val="default"/>
    <w:sig w:usb0="00000003" w:usb1="00000000" w:usb2="00000000" w:usb3="00000000" w:csb0="00000001" w:csb1="00000000"/>
  </w:font>
  <w:font w:name="Filson Soft Medium">
    <w:altName w:val="Filson Soft Medium"/>
    <w:panose1 w:val="00000000000000000000"/>
    <w:charset w:val="00"/>
    <w:family w:val="swiss"/>
    <w:notTrueType/>
    <w:pitch w:val="default"/>
    <w:sig w:usb0="00000003" w:usb1="00000000" w:usb2="00000000" w:usb3="00000000" w:csb0="00000001" w:csb1="00000000"/>
  </w:font>
  <w:font w:name="Filson Soft Light">
    <w:altName w:val="Filson Soft 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oNotTrackMoves/>
  <w:defaultTabStop w:val="720"/>
  <w:characterSpacingControl w:val="doNotCompress"/>
  <w:savePreviewPicture/>
  <w:compat/>
  <w:rsids>
    <w:rsidRoot w:val="008D14EE"/>
    <w:rsid w:val="001631A8"/>
    <w:rsid w:val="002C7962"/>
    <w:rsid w:val="00381D74"/>
    <w:rsid w:val="00441BBC"/>
    <w:rsid w:val="008D14EE"/>
    <w:rsid w:val="00C7109F"/>
    <w:rsid w:val="00C94ADA"/>
  </w:rsids>
  <m:mathPr>
    <m:mathFont m:val="EnzoOT-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4EE"/>
  </w:style>
  <w:style w:type="paragraph" w:styleId="Heading1">
    <w:name w:val="heading 1"/>
    <w:basedOn w:val="Normal"/>
    <w:next w:val="Normal"/>
    <w:link w:val="Heading1Char"/>
    <w:uiPriority w:val="9"/>
    <w:qFormat/>
    <w:rsid w:val="008D14E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D14E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8D14E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D14EE"/>
    <w:rPr>
      <w:rFonts w:asciiTheme="majorHAnsi" w:eastAsiaTheme="majorEastAsia" w:hAnsiTheme="majorHAnsi" w:cstheme="majorBidi"/>
      <w:color w:val="2E74B5" w:themeColor="accent1" w:themeShade="BF"/>
      <w:sz w:val="26"/>
      <w:szCs w:val="26"/>
    </w:rPr>
  </w:style>
  <w:style w:type="paragraph" w:customStyle="1" w:styleId="Pa12">
    <w:name w:val="Pa12"/>
    <w:basedOn w:val="Normal"/>
    <w:next w:val="Normal"/>
    <w:uiPriority w:val="99"/>
    <w:rsid w:val="008D14EE"/>
    <w:pPr>
      <w:widowControl w:val="0"/>
      <w:autoSpaceDE w:val="0"/>
      <w:autoSpaceDN w:val="0"/>
      <w:adjustRightInd w:val="0"/>
      <w:spacing w:line="231" w:lineRule="atLeast"/>
    </w:pPr>
    <w:rPr>
      <w:rFonts w:ascii="EnzoOT-Light" w:hAnsi="EnzoOT-Light"/>
    </w:rPr>
  </w:style>
  <w:style w:type="paragraph" w:customStyle="1" w:styleId="Pa0">
    <w:name w:val="Pa0"/>
    <w:basedOn w:val="Normal"/>
    <w:next w:val="Normal"/>
    <w:uiPriority w:val="99"/>
    <w:rsid w:val="008D14EE"/>
    <w:pPr>
      <w:widowControl w:val="0"/>
      <w:autoSpaceDE w:val="0"/>
      <w:autoSpaceDN w:val="0"/>
      <w:adjustRightInd w:val="0"/>
      <w:spacing w:line="231" w:lineRule="atLeast"/>
    </w:pPr>
    <w:rPr>
      <w:rFonts w:ascii="EnzoOT-Light" w:hAnsi="EnzoOT-Light"/>
    </w:rPr>
  </w:style>
  <w:style w:type="paragraph" w:styleId="IntenseQuote">
    <w:name w:val="Intense Quote"/>
    <w:basedOn w:val="Normal"/>
    <w:next w:val="Normal"/>
    <w:link w:val="IntenseQuoteChar"/>
    <w:uiPriority w:val="30"/>
    <w:qFormat/>
    <w:rsid w:val="008D14EE"/>
    <w:pPr>
      <w:pBdr>
        <w:top w:val="single" w:sz="4" w:space="10" w:color="5B9BD5" w:themeColor="accent1"/>
        <w:bottom w:val="single" w:sz="4" w:space="10" w:color="5B9BD5" w:themeColor="accent1"/>
      </w:pBdr>
      <w:spacing w:before="360" w:after="360"/>
      <w:ind w:right="864"/>
    </w:pPr>
    <w:rPr>
      <w:i/>
      <w:iCs/>
      <w:color w:val="5B9BD5" w:themeColor="accent1"/>
      <w:sz w:val="32"/>
    </w:rPr>
  </w:style>
  <w:style w:type="character" w:customStyle="1" w:styleId="IntenseQuoteChar">
    <w:name w:val="Intense Quote Char"/>
    <w:basedOn w:val="DefaultParagraphFont"/>
    <w:link w:val="IntenseQuote"/>
    <w:uiPriority w:val="30"/>
    <w:rsid w:val="008D14EE"/>
    <w:rPr>
      <w:i/>
      <w:iCs/>
      <w:color w:val="5B9BD5" w:themeColor="accent1"/>
      <w:sz w:val="32"/>
    </w:rPr>
  </w:style>
</w:styles>
</file>

<file path=word/webSettings.xml><?xml version="1.0" encoding="utf-8"?>
<w:webSettings xmlns:r="http://schemas.openxmlformats.org/officeDocument/2006/relationships" xmlns:w="http://schemas.openxmlformats.org/wordprocessingml/2006/main">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8.jpeg"/><Relationship Id="rId12" Type="http://schemas.openxmlformats.org/officeDocument/2006/relationships/image" Target="media/image9.jpeg"/><Relationship Id="rId13" Type="http://schemas.openxmlformats.org/officeDocument/2006/relationships/image" Target="media/image10.jpeg"/><Relationship Id="rId14" Type="http://schemas.openxmlformats.org/officeDocument/2006/relationships/image" Target="media/image11.jpeg"/><Relationship Id="rId15" Type="http://schemas.openxmlformats.org/officeDocument/2006/relationships/image" Target="media/image12.jpeg"/><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tiff"/><Relationship Id="rId5" Type="http://schemas.openxmlformats.org/officeDocument/2006/relationships/image" Target="media/image2.jpeg"/><Relationship Id="rId6" Type="http://schemas.openxmlformats.org/officeDocument/2006/relationships/image" Target="media/image3.jpeg"/><Relationship Id="rId7" Type="http://schemas.openxmlformats.org/officeDocument/2006/relationships/image" Target="media/image4.jpeg"/><Relationship Id="rId8" Type="http://schemas.openxmlformats.org/officeDocument/2006/relationships/image" Target="media/image5.jpeg"/><Relationship Id="rId9" Type="http://schemas.openxmlformats.org/officeDocument/2006/relationships/image" Target="media/image6.jpeg"/><Relationship Id="rId10"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2266</Words>
  <Characters>12918</Characters>
  <Application>Microsoft Macintosh Word</Application>
  <DocSecurity>0</DocSecurity>
  <Lines>107</Lines>
  <Paragraphs>25</Paragraphs>
  <ScaleCrop>false</ScaleCrop>
  <LinksUpToDate>false</LinksUpToDate>
  <CharactersWithSpaces>15864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Winston Smith</cp:lastModifiedBy>
  <cp:revision>2</cp:revision>
  <dcterms:created xsi:type="dcterms:W3CDTF">2017-03-13T13:12:00Z</dcterms:created>
  <dcterms:modified xsi:type="dcterms:W3CDTF">2017-03-13T13:12:00Z</dcterms:modified>
</cp:coreProperties>
</file>